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EDITAL nº 003/2025</w:t>
      </w:r>
    </w:p>
    <w:p w:rsidR="00000000" w:rsidDel="00000000" w:rsidP="00000000" w:rsidRDefault="00000000" w:rsidRPr="00000000" w14:paraId="00000002">
      <w:pPr>
        <w:widowControl w:val="0"/>
        <w:spacing w:before="193.309326171875" w:line="240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 PROCESSO SELETIVO PARA INGRESSO NO CURSO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MESTRADO EM DIREITO PENA</w:t>
      </w:r>
      <w:r w:rsidDel="00000000" w:rsidR="00000000" w:rsidRPr="00000000">
        <w:rPr>
          <w:b w:val="1"/>
          <w:bCs w:val="1"/>
          <w:rtl w:val="0"/>
        </w:rPr>
        <w:t xml:space="preserve">L A(OS) MEMBRO(AS) E SERVIDORES(AS) DA DEFENSORIA PÚBLICA DO ESTADO DO MARANHÃO</w:t>
      </w:r>
    </w:p>
    <w:p w:rsidR="00000000" w:rsidDel="00000000" w:rsidP="00000000" w:rsidRDefault="00000000" w:rsidRPr="00000000" w14:paraId="00000003">
      <w:pPr>
        <w:spacing w:line="240" w:lineRule="auto"/>
        <w:ind w:left="-283.46456692913375" w:right="-324.3307086614169" w:firstLine="0"/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ind w:left="-283.46456692913375" w:right="-324.330708661416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O DEFENSOR PÚBLICO GERAL DO ESTADO DO MARANHÃO</w:t>
      </w:r>
      <w:r w:rsidDel="00000000" w:rsidR="00000000" w:rsidRPr="00000000">
        <w:rPr>
          <w:rtl w:val="0"/>
        </w:rPr>
        <w:t xml:space="preserve">, no uso de suas atribuições legais, tendo em vista o </w:t>
      </w:r>
      <w:r w:rsidDel="00000000" w:rsidR="00000000" w:rsidRPr="00000000">
        <w:rPr>
          <w:b w:val="1"/>
          <w:bCs w:val="1"/>
          <w:rtl w:val="0"/>
        </w:rPr>
        <w:t xml:space="preserve">I PROCESSO SELETIVO PARA INGRESSO NO CURSO DE </w:t>
      </w:r>
      <w:r w:rsidDel="00000000" w:rsidR="00000000" w:rsidRPr="00000000">
        <w:rPr>
          <w:b w:val="1"/>
          <w:bCs w:val="1"/>
          <w:i w:val="1"/>
          <w:iCs w:val="1"/>
          <w:rtl w:val="0"/>
        </w:rPr>
        <w:t xml:space="preserve">MESTRADO EM DIREITO PENA</w:t>
      </w:r>
      <w:r w:rsidDel="00000000" w:rsidR="00000000" w:rsidRPr="00000000">
        <w:rPr>
          <w:b w:val="1"/>
          <w:bCs w:val="1"/>
          <w:rtl w:val="0"/>
        </w:rPr>
        <w:t xml:space="preserve">L A(OS) MEMBRO(AS) E SERVIDORES(AS) DA DEFENSORIA PÚBLICA DO ESTADO DO MARANHÃO</w:t>
      </w:r>
      <w:r w:rsidDel="00000000" w:rsidR="00000000" w:rsidRPr="00000000">
        <w:rPr>
          <w:rtl w:val="0"/>
        </w:rPr>
        <w:t xml:space="preserve">, 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Art.1º DIVULGAR</w:t>
      </w:r>
      <w:r w:rsidDel="00000000" w:rsidR="00000000" w:rsidRPr="00000000">
        <w:rPr>
          <w:rtl w:val="0"/>
        </w:rPr>
        <w:t xml:space="preserve"> a lista provisória dos(as) candidatos(as) inscritos(as) selecionados(as), conforme </w:t>
      </w:r>
      <w:r w:rsidDel="00000000" w:rsidR="00000000" w:rsidRPr="00000000">
        <w:rPr>
          <w:b w:val="1"/>
          <w:bCs w:val="1"/>
          <w:rtl w:val="0"/>
        </w:rPr>
        <w:t xml:space="preserve">ANEXO ÚNICO</w:t>
      </w:r>
      <w:r w:rsidDel="00000000" w:rsidR="00000000" w:rsidRPr="00000000">
        <w:rPr>
          <w:rtl w:val="0"/>
        </w:rPr>
        <w:t xml:space="preserve">, do presente edital.</w:t>
      </w:r>
    </w:p>
    <w:p w:rsidR="00000000" w:rsidDel="00000000" w:rsidP="00000000" w:rsidRDefault="00000000" w:rsidRPr="00000000" w14:paraId="00000007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Art.2º</w:t>
      </w: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DIVULGAR </w:t>
      </w:r>
      <w:r w:rsidDel="00000000" w:rsidR="00000000" w:rsidRPr="00000000">
        <w:rPr>
          <w:rtl w:val="0"/>
        </w:rPr>
        <w:t xml:space="preserve">abertura de prazo para </w:t>
      </w:r>
      <w:r w:rsidDel="00000000" w:rsidR="00000000" w:rsidRPr="00000000">
        <w:rPr>
          <w:rtl w:val="0"/>
        </w:rPr>
        <w:t xml:space="preserve">recurso no prazo de </w:t>
      </w:r>
      <w:r w:rsidDel="00000000" w:rsidR="00000000" w:rsidRPr="00000000">
        <w:rPr>
          <w:b w:val="1"/>
          <w:bCs w:val="1"/>
          <w:rtl w:val="0"/>
        </w:rPr>
        <w:t xml:space="preserve">05 (cinco) dias</w:t>
      </w:r>
      <w:r w:rsidDel="00000000" w:rsidR="00000000" w:rsidRPr="00000000">
        <w:rPr>
          <w:rtl w:val="0"/>
        </w:rPr>
        <w:t xml:space="preserve">, contados da data de publicação dos resultados, encaminhando os recursos para o e-mail da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escolasuperior@ma.def.br.</w:t>
        </w:r>
      </w:hyperlink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9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Parágrafo primeiro.</w:t>
      </w:r>
      <w:r w:rsidDel="00000000" w:rsidR="00000000" w:rsidRPr="00000000">
        <w:rPr>
          <w:rtl w:val="0"/>
        </w:rPr>
        <w:t xml:space="preserve"> Não serão aceitos recursos encaminhados por qualquer outra forma, devendo ser digitados e fundamentados em argumentação lógica e consistente. </w:t>
      </w:r>
    </w:p>
    <w:p w:rsidR="00000000" w:rsidDel="00000000" w:rsidP="00000000" w:rsidRDefault="00000000" w:rsidRPr="00000000" w14:paraId="0000000B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Parágrafo segundo.</w:t>
      </w:r>
      <w:r w:rsidDel="00000000" w:rsidR="00000000" w:rsidRPr="00000000">
        <w:rPr>
          <w:rtl w:val="0"/>
        </w:rPr>
        <w:t xml:space="preserve"> Recursos não fundamentados ou interpostos fora do prazo serão indeferidos.</w:t>
      </w:r>
    </w:p>
    <w:p w:rsidR="00000000" w:rsidDel="00000000" w:rsidP="00000000" w:rsidRDefault="00000000" w:rsidRPr="00000000" w14:paraId="0000000D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ind w:left="-283.46456692913375" w:right="-324.3307086614169" w:firstLine="0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Art. 3° </w:t>
      </w:r>
      <w:r w:rsidDel="00000000" w:rsidR="00000000" w:rsidRPr="00000000">
        <w:rPr>
          <w:rtl w:val="0"/>
        </w:rPr>
        <w:t xml:space="preserve">O presente Edital será </w:t>
      </w:r>
      <w:r w:rsidDel="00000000" w:rsidR="00000000" w:rsidRPr="00000000">
        <w:rPr>
          <w:b w:val="1"/>
          <w:bCs w:val="1"/>
          <w:rtl w:val="0"/>
        </w:rPr>
        <w:t xml:space="preserve">PUBLICADO </w:t>
      </w:r>
      <w:r w:rsidDel="00000000" w:rsidR="00000000" w:rsidRPr="00000000">
        <w:rPr>
          <w:rtl w:val="0"/>
        </w:rPr>
        <w:t xml:space="preserve">no site da DPE/MA.</w:t>
      </w:r>
    </w:p>
    <w:p w:rsidR="00000000" w:rsidDel="00000000" w:rsidP="00000000" w:rsidRDefault="00000000" w:rsidRPr="00000000" w14:paraId="0000000F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right="-324.3307086614169"/>
        <w:jc w:val="right"/>
        <w:rPr/>
      </w:pPr>
      <w:r w:rsidDel="00000000" w:rsidR="00000000" w:rsidRPr="00000000">
        <w:rPr>
          <w:rtl w:val="0"/>
        </w:rPr>
        <w:t xml:space="preserve">São Luís (MA), 11 de dezembro de 2025.</w:t>
      </w:r>
    </w:p>
    <w:p w:rsidR="00000000" w:rsidDel="00000000" w:rsidP="00000000" w:rsidRDefault="00000000" w:rsidRPr="00000000" w14:paraId="00000012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GABRIEL SANTANA FURTADO SOARES</w:t>
      </w:r>
    </w:p>
    <w:p w:rsidR="00000000" w:rsidDel="00000000" w:rsidP="00000000" w:rsidRDefault="00000000" w:rsidRPr="00000000" w14:paraId="00000015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  <w:t xml:space="preserve">Defensor Público-Geral do Estado do Maranhão</w:t>
      </w:r>
    </w:p>
    <w:p w:rsidR="00000000" w:rsidDel="00000000" w:rsidP="00000000" w:rsidRDefault="00000000" w:rsidRPr="00000000" w14:paraId="00000016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hd w:fill="ffffff" w:val="clear"/>
        <w:spacing w:line="240" w:lineRule="auto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76" w:lineRule="auto"/>
        <w:ind w:left="-283.46456692913375" w:right="-324.3307086614169" w:firstLine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ANEXO ÚNICO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15.0" w:type="dxa"/>
        <w:jc w:val="left"/>
        <w:tblInd w:w="-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"/>
        <w:gridCol w:w="5145"/>
        <w:gridCol w:w="3930"/>
        <w:tblGridChange w:id="0">
          <w:tblGrid>
            <w:gridCol w:w="540"/>
            <w:gridCol w:w="5145"/>
            <w:gridCol w:w="393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MEMBROS(AS)</w:t>
            </w:r>
          </w:p>
        </w:tc>
      </w:tr>
      <w:tr>
        <w:trPr>
          <w:cantSplit w:val="0"/>
          <w:trHeight w:val="387.978515625" w:hRule="atLeast"/>
          <w:tblHeader w:val="0"/>
        </w:trPr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PATRICIA PEREIRA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SUZANA CAMILLO DA SILVEIRA CASTELLO BRANCO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JORDÃO VERAS DE AZEVEDO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POLIANA PEREIRA GARCIA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LUCAS HENRIQUE LEITE E CRUZ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LEANDRO PIRES DE ARAÚJO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JULYANA PATRICIO DE ALMEIDA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JAQUELINE SAMPAIO DE CASTRO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CARLOS EDUARDO ARAUJO REBOUÇAS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FABIO DE SOUZA BARRETO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ALEX PACHECO MAGALHÃES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CLAUDIA ISABELE FREITAS P. DAMOUS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JERUSKA BARROS CAMPELO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UALLASSE ROCHA LOUZEIRO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GIL HENRIQUE MENDONÇA FARIA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SUZANNE SANTANA LOBO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ADRIANA ESTEVES MALTA DE REZENDE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AMANDA MARIA PEIXOTO COSTA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CANDIDO LEONARDO MARIANO COSTA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RONALD DA LUZ BARRADAS JUNIOR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LUIS EMIDIO LIMA DE SOUSA FILHO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PEDRO VITOR DA SILVA SANTOS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JOÃO VITOR CONCEIÇÃO GONÇALVES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JORGE BRUNO BARBOSA DA SILVA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ANTHONY DANIEL DE CAMPOS RODRIGUES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ALEXANDRE DE SIQUEIRA TAVARES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GABRIEL AZEVEDO JUNQUEIRA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ROMEICA RESENDE DE MEDEIROS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29.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JOÃO HENRIQUE DE BRITO MARINHO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165.0" w:type="dxa"/>
        <w:jc w:val="left"/>
        <w:tblInd w:w="-7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55"/>
        <w:gridCol w:w="4860"/>
        <w:gridCol w:w="3750"/>
        <w:tblGridChange w:id="0">
          <w:tblGrid>
            <w:gridCol w:w="555"/>
            <w:gridCol w:w="4860"/>
            <w:gridCol w:w="375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3"/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SERVIDORES(AS) PÚBLICOS(AS)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NOME COMPLETO</w:t>
            </w:r>
          </w:p>
        </w:tc>
        <w:tc>
          <w:tcPr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SITUAÇÃO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ANA LUIZA SOUSA RODRIGUES         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ROSILDA GOMES ARAUJO NETA         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YWRCIARA KLYSLLE DA SILVA VIVEIROS                         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YARA MARIA SOUSA GOMES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VITOR BRITO LUCENA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JEICE LANE SOUSA DE ARAUJO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YATTA ANDERSON RIBEIRO DA SILVA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LUARA CRISTINA DOS SANTOS REIS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FELLIPE MARTINS SALES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MELQUISEDEQUE SANTOS DOS SANTOS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JUAN CARLOS DA SILVA BARROS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JESSICA DE JESUS SANTOS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CAROLINE MESQUITA DOS SANTOS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14.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MARINA SILVA MORAES ARAUJO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LARA CUNHA BRITO    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16.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JULYANA CANDIDA LAGES DE OLIVEIRA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17.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CAUAN LUCAS COSTA FREITAS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18.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MILENY RAQUEL SANTOS MENDES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19.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MARIA CRISTINA SILVA LEMOS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20.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THAMIRES FROZ DUARTE  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21.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JAQUELINE PEREIRA DE OLIVEIRA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22.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FRANCELE LIMA DE SOUZA             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23.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MARIA DE LOURDES AGUIAR DE OLIVEIRA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ALANA MARIA ALMEIDA DE CASTRO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25.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MARCUS VINNICIUS BORGES DA SILVEIRA                        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INSCRITO(A) NÃO SELECIONADO(A)</w:t>
            </w:r>
          </w:p>
        </w:tc>
      </w:tr>
    </w:tbl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DD">
    <w:pPr>
      <w:ind w:left="-141.73228346456688" w:firstLine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2517938</wp:posOffset>
          </wp:positionH>
          <wp:positionV relativeFrom="paragraph">
            <wp:posOffset>-219074</wp:posOffset>
          </wp:positionV>
          <wp:extent cx="693373" cy="509588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3373" cy="509588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DE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DF">
    <w:pPr>
      <w:pBdr>
        <w:bottom w:color="000000" w:space="0" w:sz="6" w:val="single"/>
      </w:pBdr>
      <w:spacing w:after="160" w:line="259" w:lineRule="auto"/>
      <w:ind w:left="0" w:right="242.5984251968515" w:firstLine="0"/>
      <w:jc w:val="center"/>
      <w:rPr/>
    </w:pPr>
    <w:r w:rsidDel="00000000" w:rsidR="00000000" w:rsidRPr="00000000">
      <w:rPr>
        <w:sz w:val="20"/>
        <w:szCs w:val="20"/>
        <w:rtl w:val="0"/>
      </w:rPr>
      <w:t xml:space="preserve">   Defensoria Pública do Estado do Maranhão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escolasuperior@ma.def.br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