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007/2025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18.18181818181816" w:lineRule="auto"/>
        <w:ind w:right="-40.8661417322827"/>
        <w:jc w:val="both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 </w:t>
      </w:r>
      <w:r w:rsidDel="00000000" w:rsidR="00000000" w:rsidRPr="00000000">
        <w:rPr>
          <w:rtl w:val="0"/>
        </w:rPr>
        <w:t xml:space="preserve">no uso de suas atribuições legais e tendo em vista o</w:t>
      </w:r>
      <w:r w:rsidDel="00000000" w:rsidR="00000000" w:rsidRPr="00000000">
        <w:rPr>
          <w:b w:val="1"/>
          <w:rtl w:val="0"/>
        </w:rPr>
        <w:t xml:space="preserve"> XI PROCESSO SELETIVO PARA PROFISSIONAIS DO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resolve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Art. 1º DIVULGAR o RESULTADO DA ENTREVISTA com a Comissão de Heteroidentificação</w:t>
      </w:r>
      <w:r w:rsidDel="00000000" w:rsidR="00000000" w:rsidRPr="00000000">
        <w:rPr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rtl w:val="0"/>
        </w:rPr>
        <w:t xml:space="preserve">ANEXO ÚNICO </w:t>
      </w:r>
      <w:r w:rsidDel="00000000" w:rsidR="00000000" w:rsidRPr="00000000">
        <w:rPr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  2º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INFORMAR</w:t>
      </w:r>
      <w:r w:rsidDel="00000000" w:rsidR="00000000" w:rsidRPr="00000000">
        <w:rPr>
          <w:color w:val="212529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rtl w:val="0"/>
        </w:rPr>
        <w:t xml:space="preserve"> deverão ser interpostos eletronicamente nos dias </w:t>
      </w:r>
      <w:r w:rsidDel="00000000" w:rsidR="00000000" w:rsidRPr="00000000">
        <w:rPr>
          <w:rtl w:val="0"/>
        </w:rPr>
        <w:t xml:space="preserve">09/04/2025 e 10/04/2025 unicamente através do formulário acessível no endereço: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https://forms.gle/4k3WSJJu1b1mjf5j9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right="-568"/>
        <w:jc w:val="both"/>
        <w:rPr/>
      </w:pPr>
      <w:r w:rsidDel="00000000" w:rsidR="00000000" w:rsidRPr="00000000">
        <w:rPr>
          <w:b w:val="1"/>
          <w:rtl w:val="0"/>
        </w:rPr>
        <w:t xml:space="preserve">Art.   3º -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spacing w:line="240" w:lineRule="auto"/>
        <w:ind w:right="-56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09 de abril de 2025.</w:t>
      </w:r>
    </w:p>
    <w:p w:rsidR="00000000" w:rsidDel="00000000" w:rsidP="00000000" w:rsidRDefault="00000000" w:rsidRPr="00000000" w14:paraId="0000000C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"/>
        <w:gridCol w:w="4860"/>
        <w:gridCol w:w="2700"/>
        <w:tblGridChange w:id="0">
          <w:tblGrid>
            <w:gridCol w:w="900"/>
            <w:gridCol w:w="4860"/>
            <w:gridCol w:w="2700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59284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NARGYLA MICHELLE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RUANNA RAMOS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59617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APROVADO/A EM PROCESSO SELETIVO ANTERIOR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59675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59537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60307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APROVADO/A EM PROCESSO SELETIVO ANTERIOR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59285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XIMENES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59837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59449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59709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APROVADO/A EM PROCESSO SELETIVO ANTERIOR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60322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APROVADO/A EM PROCESSO SELETIVO ANTERIOR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60243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60582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APROVADO/A EM PROCESSO SELETIVO ANTERIOR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59372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59844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59160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59056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59146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DEUZANIRA DE JESUS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59788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PAOLLA CRISTINA PESSOA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59465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59125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APROVADO/A EM PROCESSO SELETIVO ANTERIOR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59370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KENNED RIVALDO PACHECO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4k3WSJJu1b1mjf5j9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61m6LXGNi21kaCSzCKhzIfOX8Q==">CgMxLjA4AHIhMVhvYjhDdUFDQXhYT2FCLVBpV3FYdXZDSzdTSTVLaDRG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