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009/2025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18.18181818181816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 </w:t>
      </w:r>
      <w:r w:rsidDel="00000000" w:rsidR="00000000" w:rsidRPr="00000000">
        <w:rPr>
          <w:rtl w:val="0"/>
        </w:rPr>
        <w:t xml:space="preserve">no uso de suas atribuições legais e tendo em vista o</w:t>
      </w:r>
      <w:r w:rsidDel="00000000" w:rsidR="00000000" w:rsidRPr="00000000">
        <w:rPr>
          <w:b w:val="1"/>
          <w:rtl w:val="0"/>
        </w:rPr>
        <w:t xml:space="preserve"> XI PROCESSO SELETIVO PARA PROFISSIONAIS DO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resolve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1º. HOMOLOGAR</w:t>
      </w:r>
      <w:r w:rsidDel="00000000" w:rsidR="00000000" w:rsidRPr="00000000">
        <w:rPr>
          <w:rtl w:val="0"/>
        </w:rPr>
        <w:t xml:space="preserve"> o resultado do </w:t>
      </w:r>
      <w:r w:rsidDel="00000000" w:rsidR="00000000" w:rsidRPr="00000000">
        <w:rPr>
          <w:b w:val="1"/>
          <w:rtl w:val="0"/>
        </w:rPr>
        <w:t xml:space="preserve">XI PROCESSO SELETIVO PARA PROFISSIONAIS DO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conforme listas anexas ao edital n.º 008/2025.</w:t>
      </w:r>
    </w:p>
    <w:p w:rsidR="00000000" w:rsidDel="00000000" w:rsidP="00000000" w:rsidRDefault="00000000" w:rsidRPr="00000000" w14:paraId="00000007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 DOE/MA.</w:t>
      </w:r>
    </w:p>
    <w:p w:rsidR="00000000" w:rsidDel="00000000" w:rsidP="00000000" w:rsidRDefault="00000000" w:rsidRPr="00000000" w14:paraId="00000008">
      <w:pPr>
        <w:spacing w:after="160" w:before="240" w:line="259.2000000000001" w:lineRule="auto"/>
        <w:ind w:left="0" w:firstLine="0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14 de abril de 2025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ind w:left="504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rFeJ6e7QUQ33cBHGTepoSH/+Q==">CgMxLjA4AHIhMUJJLUFMT1R4Q0ZoX0ROcUVuSV9VbFRobTZmcTJaMmJG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