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10/2024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VII PROCESSO SELETIVO UNIFICADO PARA ESTÁGIO DE GRADUAÇÃO DA DEFENSORIA PÚBLICA DO ESTADO DO MARANHÃO,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Rule="auto"/>
        <w:ind w:right="28.93700787401599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REPUBLICAR </w:t>
      </w:r>
      <w:r w:rsidDel="00000000" w:rsidR="00000000" w:rsidRPr="00000000">
        <w:rPr>
          <w:sz w:val="22"/>
          <w:szCs w:val="22"/>
          <w:rtl w:val="0"/>
        </w:rPr>
        <w:t xml:space="preserve">o resultado definitivo com classificação por cargo e núcleo em virtude da ausência de referidas informações no Edital n°007/24.</w:t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after="200" w:before="200" w:lineRule="auto"/>
        <w:ind w:right="28.93700787401599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 </w:t>
      </w:r>
      <w:r w:rsidDel="00000000" w:rsidR="00000000" w:rsidRPr="00000000">
        <w:rPr>
          <w:sz w:val="22"/>
          <w:szCs w:val="22"/>
          <w:rtl w:val="0"/>
        </w:rPr>
        <w:t xml:space="preserve">As notas divulgadas no Edital n°007/24 permanecem inalteradas.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after="200" w:before="200" w:lineRule="auto"/>
        <w:ind w:right="28.93700787401599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3° </w:t>
      </w:r>
      <w:r w:rsidDel="00000000" w:rsidR="00000000" w:rsidRPr="00000000">
        <w:rPr>
          <w:sz w:val="22"/>
          <w:szCs w:val="22"/>
          <w:rtl w:val="0"/>
        </w:rPr>
        <w:t xml:space="preserve">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90" w:lineRule="auto"/>
        <w:ind w:right="-40.8661417322827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Rule="auto"/>
        <w:ind w:right="-12.401574803148492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São Luís, 30 de julho de 2024. </w:t>
      </w:r>
    </w:p>
    <w:p w:rsidR="00000000" w:rsidDel="00000000" w:rsidP="00000000" w:rsidRDefault="00000000" w:rsidRPr="00000000" w14:paraId="0000000B">
      <w:pPr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 </w:t>
      </w:r>
    </w:p>
    <w:p w:rsidR="00000000" w:rsidDel="00000000" w:rsidP="00000000" w:rsidRDefault="00000000" w:rsidRPr="00000000" w14:paraId="0000000C">
      <w:pPr>
        <w:spacing w:after="240" w:before="40" w:line="276" w:lineRule="auto"/>
        <w:ind w:left="320" w:right="60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1ª Subdefensora Pública-Geral Do Estado Do Maranhão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275.590551181102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F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D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00r/pYFCYM7ggCjofR3AQ2YIaQ==">CgMxLjA4AHIhMXJmT19qLXdCd1RtdkI1eXRhUTJRN08xYVlhRFN2ZVJi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2024-06-10T08:25:25-03:00</dcterms:created>
</cp:coreProperties>
</file>