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3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800"/>
            <w:gridCol w:w="3500"/>
            <w:gridCol w:w="1500"/>
            <w:gridCol w:w="1500"/>
            <w:gridCol w:w="1500"/>
            <w:gridCol w:w="1500"/>
            <w:tblGridChange w:id="0">
              <w:tblGrid>
                <w:gridCol w:w="800"/>
                <w:gridCol w:w="3500"/>
                <w:gridCol w:w="1500"/>
                <w:gridCol w:w="1500"/>
                <w:gridCol w:w="1500"/>
                <w:gridCol w:w="150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GOVERNADOR NUNES FREIRE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GERAL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vAlign w:val="center"/>
              </w:tcPr>
              <w:p w:rsidR="00000000" w:rsidDel="00000000" w:rsidP="00000000" w:rsidRDefault="00000000" w:rsidRPr="00000000" w14:paraId="0000003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Sem candidatos(as) aprovados(as)</w:t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2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495"/>
        <w:gridCol w:w="1500"/>
        <w:gridCol w:w="2460"/>
        <w:gridCol w:w="1620"/>
        <w:gridCol w:w="3120"/>
        <w:tblGridChange w:id="0">
          <w:tblGrid>
            <w:gridCol w:w="795"/>
            <w:gridCol w:w="3495"/>
            <w:gridCol w:w="1500"/>
            <w:gridCol w:w="2460"/>
            <w:gridCol w:w="1620"/>
            <w:gridCol w:w="31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sEIVmrd5FXEkodwsoMxpwXR7A==">CgMxLjAaHwoBMBIaChgICVIUChJ0YWJsZS50ZWlpaGM4a3p2OTY4AHIhMVlHaWtwU0Z0bmlSUG5iNEJzbE1oTXhSYW41TEtFMGRO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2024-06-24T08:36:30-03:00</dcterms:created>
</cp:coreProperties>
</file>