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EDITAL n.º 006/2024</w:t>
      </w:r>
    </w:p>
    <w:p w:rsidR="00000000" w:rsidDel="00000000" w:rsidP="00000000" w:rsidRDefault="00000000" w:rsidRPr="00000000" w14:paraId="00000003">
      <w:pPr>
        <w:spacing w:before="20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RESULTADO DO RECURSO EM FACE DAS ENTREVISTAS</w:t>
      </w:r>
      <w:r w:rsidDel="00000000" w:rsidR="00000000" w:rsidRPr="00000000">
        <w:rPr>
          <w:rtl w:val="0"/>
        </w:rPr>
        <w:t xml:space="preserve">, conforme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DIVULGAR O RESULTADO DEFINITIVO DAS ENTREVISTAS</w:t>
      </w:r>
      <w:r w:rsidDel="00000000" w:rsidR="00000000" w:rsidRPr="00000000">
        <w:rPr>
          <w:rtl w:val="0"/>
        </w:rPr>
        <w:t xml:space="preserve">, conforme</w:t>
      </w:r>
      <w:r w:rsidDel="00000000" w:rsidR="00000000" w:rsidRPr="00000000">
        <w:rPr>
          <w:b w:val="1"/>
          <w:rtl w:val="0"/>
        </w:rPr>
        <w:t xml:space="preserve"> ANEXO 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8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3° DIVULGAR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LISTA DE CANDIDATOS(AS) ÀS COTAS PARA PESSOAS NEGRAS CONVOCADOS(AS)</w:t>
      </w:r>
      <w:r w:rsidDel="00000000" w:rsidR="00000000" w:rsidRPr="00000000">
        <w:rPr>
          <w:rtl w:val="0"/>
        </w:rPr>
        <w:t xml:space="preserve"> para a </w:t>
      </w:r>
      <w:r w:rsidDel="00000000" w:rsidR="00000000" w:rsidRPr="00000000">
        <w:rPr>
          <w:b w:val="1"/>
          <w:rtl w:val="0"/>
        </w:rPr>
        <w:t xml:space="preserve">ENTREVISTA DE HETEROIDENTIFICAÇÃO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9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primeiro.</w:t>
      </w:r>
      <w:r w:rsidDel="00000000" w:rsidR="00000000" w:rsidRPr="00000000">
        <w:rPr>
          <w:rtl w:val="0"/>
        </w:rPr>
        <w:t xml:space="preserve"> A entrevista com a Comissão de heteroidentificação será realizada de forma virtual no dia </w:t>
      </w:r>
      <w:r w:rsidDel="00000000" w:rsidR="00000000" w:rsidRPr="00000000">
        <w:rPr>
          <w:b w:val="1"/>
          <w:u w:val="single"/>
          <w:rtl w:val="0"/>
        </w:rPr>
        <w:t xml:space="preserve">20 de junho de 2024, a partir das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14:00h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segundo.</w:t>
      </w:r>
      <w:r w:rsidDel="00000000" w:rsidR="00000000" w:rsidRPr="00000000">
        <w:rPr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terceiro.</w:t>
      </w:r>
      <w:r w:rsidDel="00000000" w:rsidR="00000000" w:rsidRPr="00000000">
        <w:rPr>
          <w:rtl w:val="0"/>
        </w:rPr>
        <w:t xml:space="preserve"> Os(as) candidatos(as) convocados(as) devem entrar no link da entrevista munidos de documento de identificação com foto pontualmente no horário previsto no Edital.</w:t>
      </w:r>
    </w:p>
    <w:p w:rsidR="00000000" w:rsidDel="00000000" w:rsidP="00000000" w:rsidRDefault="00000000" w:rsidRPr="00000000" w14:paraId="0000000C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quarto. </w:t>
      </w:r>
      <w:r w:rsidDel="00000000" w:rsidR="00000000" w:rsidRPr="00000000">
        <w:rPr>
          <w:rtl w:val="0"/>
        </w:rPr>
        <w:t xml:space="preserve">A ordem de realização das entrevistas observará as prioridades legais e a ordem de chegada, devendo o(a) candidato(a) permanecer no local da entrevista até ser chamado(a), sob pena de eliminação.</w:t>
      </w:r>
    </w:p>
    <w:p w:rsidR="00000000" w:rsidDel="00000000" w:rsidP="00000000" w:rsidRDefault="00000000" w:rsidRPr="00000000" w14:paraId="0000000D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quinto.</w:t>
      </w:r>
      <w:r w:rsidDel="00000000" w:rsidR="00000000" w:rsidRPr="00000000">
        <w:rPr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E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F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b) O uso de óculos escuros;</w:t>
      </w:r>
    </w:p>
    <w:p w:rsidR="00000000" w:rsidDel="00000000" w:rsidP="00000000" w:rsidRDefault="00000000" w:rsidRPr="00000000" w14:paraId="00000010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11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2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3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rtl w:val="0"/>
        </w:rPr>
        <w:t xml:space="preserve">f) O uso de luz artificial ou a falta de iluminação que impossibilitem ou dificultem a verificação fenotípica.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="240" w:lineRule="auto"/>
        <w:ind w:right="120"/>
        <w:jc w:val="both"/>
        <w:rPr/>
      </w:pPr>
      <w:r w:rsidDel="00000000" w:rsidR="00000000" w:rsidRPr="00000000">
        <w:rPr>
          <w:b w:val="1"/>
          <w:rtl w:val="0"/>
        </w:rPr>
        <w:t xml:space="preserve">Parágrafo sexto.</w:t>
      </w:r>
      <w:r w:rsidDel="00000000" w:rsidR="00000000" w:rsidRPr="00000000">
        <w:rPr>
          <w:rtl w:val="0"/>
        </w:rPr>
        <w:t xml:space="preserve"> Será eliminado do certame o/a candidato/a que não comparecer quando convocado pela Comissão de Heteroidentificação, que se recusar a participar da filmagem ou não responder às perguntas, que forem feitas pela comissão de heteroidentificação.</w:t>
      </w:r>
    </w:p>
    <w:p w:rsidR="00000000" w:rsidDel="00000000" w:rsidP="00000000" w:rsidRDefault="00000000" w:rsidRPr="00000000" w14:paraId="00000015">
      <w:pPr>
        <w:spacing w:after="200" w:before="20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17">
      <w:pPr>
        <w:spacing w:after="160" w:before="240" w:line="259.2000000000001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17 de junho de 2024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2271713</wp:posOffset>
          </wp:positionH>
          <wp:positionV relativeFrom="paragraph">
            <wp:posOffset>-257174</wp:posOffset>
          </wp:positionV>
          <wp:extent cx="1028700" cy="8334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8334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