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hd w:fill="d9ead3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CONVOCAÇÃO PARA ENTREVISTA DE HETEROIDENTIFICAÇÃO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10"/>
        <w:gridCol w:w="1275"/>
        <w:gridCol w:w="3150"/>
        <w:tblGridChange w:id="0">
          <w:tblGrid>
            <w:gridCol w:w="795"/>
            <w:gridCol w:w="4110"/>
            <w:gridCol w:w="1275"/>
            <w:gridCol w:w="31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 DE HETEROIDENTIFICAÇÃO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DIENIO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LEANDRO CERQUEIRA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ANA PAULA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ELIANE DE JESUS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VALÉRIA FONSÊCA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17/06/2024, a partir das 14h</w:t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JV36DKRgqPzs3TlUBY3VJ27LQ==">CgMxLjA4AHIhMWV1YmR3X0hkUEowUm11WjNkek5zeXN3OG1BRVp0dlVx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2024-06-13T08:12:26-03:00</dcterms:created>
</cp:coreProperties>
</file>