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5040"/>
        <w:gridCol w:w="1500"/>
        <w:gridCol w:w="1500"/>
        <w:tblGridChange w:id="0">
          <w:tblGrid>
            <w:gridCol w:w="1200"/>
            <w:gridCol w:w="504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ARAÚJO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GABRIELLE CHAVES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5205"/>
        <w:gridCol w:w="1395"/>
        <w:gridCol w:w="1620"/>
        <w:tblGridChange w:id="0">
          <w:tblGrid>
            <w:gridCol w:w="855"/>
            <w:gridCol w:w="5205"/>
            <w:gridCol w:w="1395"/>
            <w:gridCol w:w="16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2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4890"/>
        <w:gridCol w:w="1500"/>
        <w:gridCol w:w="1500"/>
        <w:tblGridChange w:id="0">
          <w:tblGrid>
            <w:gridCol w:w="1320"/>
            <w:gridCol w:w="489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bLptFua5QBvGWRWf9OvCd+jpA==">CgMxLjA4AHIhMU4zNWVmb18yZEYySU9iNll6YlZPdW83SXE2Y012cFZQ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2024-02-01T11:36:42-03:00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