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005/2024</w:t>
      </w:r>
    </w:p>
    <w:p w:rsidR="00000000" w:rsidDel="00000000" w:rsidP="00000000" w:rsidRDefault="00000000" w:rsidRPr="00000000" w14:paraId="00000003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04">
      <w:pPr>
        <w:widowControl w:val="0"/>
        <w:spacing w:after="0" w:before="200" w:line="240" w:lineRule="auto"/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widowControl w:val="0"/>
        <w:spacing w:after="0" w:before="20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DE CANDIDATOS(AS) PARA A PROVA ESCRITA DISCURSIVA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850.32258064516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2.0821114369501"/>
        <w:gridCol w:w="5448.563049853373"/>
        <w:gridCol w:w="1509.6774193548388"/>
        <w:tblGridChange w:id="0">
          <w:tblGrid>
            <w:gridCol w:w="892.0821114369501"/>
            <w:gridCol w:w="5448.563049853373"/>
            <w:gridCol w:w="1509.677419354838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THIAGO GOMES VIANA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ANA CLARA NASCIMENTO OLIVEIRA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13/04/1990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11/04/1988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26/08/1995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/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7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5400"/>
        <w:gridCol w:w="1500"/>
        <w:tblGridChange w:id="0">
          <w:tblGrid>
            <w:gridCol w:w="885"/>
            <w:gridCol w:w="54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</w:tr>
    </w:tbl>
    <w:p w:rsidR="00000000" w:rsidDel="00000000" w:rsidP="00000000" w:rsidRDefault="00000000" w:rsidRPr="00000000" w14:paraId="000000BD">
      <w:pPr>
        <w:jc w:val="center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5670"/>
        <w:gridCol w:w="1230"/>
        <w:tblGridChange w:id="0">
          <w:tblGrid>
            <w:gridCol w:w="930"/>
            <w:gridCol w:w="5670"/>
            <w:gridCol w:w="12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DARLANN WESKLEY SOUSA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PCD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</w:tr>
    </w:tbl>
    <w:p w:rsidR="00000000" w:rsidDel="00000000" w:rsidP="00000000" w:rsidRDefault="00000000" w:rsidRPr="00000000" w14:paraId="00000110">
      <w:pPr>
        <w:widowControl w:val="0"/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mxxo8fZHnr8AdzKdXdJFMiHYg==">CgMxLjA4AHIhMWNUOWlqYXR1RzBCd1d0TldZbjlvUUYtc2xGUlY5TDJM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