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right="-565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007/2024</w:t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565.866141732282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right="-565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spacing w:after="0" w:before="0" w:line="240" w:lineRule="auto"/>
        <w:ind w:right="-565.8661417322827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right="-565.8661417322827" w:firstLine="72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565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80" w:before="280" w:line="240" w:lineRule="auto"/>
        <w:ind w:right="-565.8661417322827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Art. 1º- DIVULGAR o RESULTADO DA ENTREVISTA com a Comissão de Heteroidentificação</w:t>
      </w:r>
      <w:r w:rsidDel="00000000" w:rsidR="00000000" w:rsidRPr="00000000">
        <w:rPr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rtl w:val="0"/>
        </w:rPr>
        <w:t xml:space="preserve">ANEXO ÚNICO </w:t>
      </w:r>
      <w:r w:rsidDel="00000000" w:rsidR="00000000" w:rsidRPr="00000000">
        <w:rPr>
          <w:rtl w:val="0"/>
        </w:rPr>
        <w:t xml:space="preserve">do presente edital;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ind w:right="-565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2º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INFORMAR</w:t>
      </w:r>
      <w:r w:rsidDel="00000000" w:rsidR="00000000" w:rsidRPr="00000000">
        <w:rPr>
          <w:color w:val="212529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rtl w:val="0"/>
        </w:rPr>
        <w:t xml:space="preserve"> deverão ser interpostos eletronicamente nos dias 29/01/2024 e 30/01/2024 </w:t>
      </w:r>
      <w:r w:rsidDel="00000000" w:rsidR="00000000" w:rsidRPr="00000000">
        <w:rPr>
          <w:rtl w:val="0"/>
        </w:rPr>
        <w:t xml:space="preserve">unicamente através do formulário acessível no endereço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https://forms.gle/4DkB4pBGM4gZkcgU7</w:t>
        </w:r>
      </w:hyperlink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9">
      <w:pPr>
        <w:spacing w:line="240" w:lineRule="auto"/>
        <w:ind w:right="-565.86614173228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3º -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769.212598425198"/>
        </w:tabs>
        <w:spacing w:after="0" w:before="0" w:line="240" w:lineRule="auto"/>
        <w:ind w:right="-565.8661417322827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29 de janeiro de 2024.</w:t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after="0" w:before="0" w:line="240" w:lineRule="auto"/>
        <w:ind w:right="-565.866141732282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after="0" w:before="0" w:line="240" w:lineRule="auto"/>
        <w:ind w:right="-565.8661417322827"/>
        <w:jc w:val="center"/>
        <w:rPr>
          <w:b w:val="1"/>
          <w:sz w:val="20"/>
          <w:szCs w:val="20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4" w:w="11909" w:orient="portrait"/>
          <w:pgMar w:bottom="1440" w:top="1440" w:left="1700.7874015748032" w:right="1711.0629921259856" w:header="720" w:footer="720"/>
          <w:pgNumType w:start="0"/>
          <w:titlePg w:val="1"/>
        </w:sect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1º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PRELIMINAR ENTREVISTA DE HETEROIDENTIFICAÇÃO</w:t>
      </w:r>
    </w:p>
    <w:p w:rsidR="00000000" w:rsidDel="00000000" w:rsidP="00000000" w:rsidRDefault="00000000" w:rsidRPr="00000000" w14:paraId="0000000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85"/>
        <w:gridCol w:w="4935"/>
        <w:gridCol w:w="2910"/>
        <w:tblGridChange w:id="0">
          <w:tblGrid>
            <w:gridCol w:w="1185"/>
            <w:gridCol w:w="4935"/>
            <w:gridCol w:w="29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CANDIDATO/A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MATHEUS DA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CAMPOS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ELAYNE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KAYLAN MENDES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JANAYNA SOUSA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ESTEFFANE DE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LENO JEFFERSON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MANOELLA MOTA PORTELA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KÉVILA MAIZA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7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700.7874015748032" w:right="1711.062992125985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4DkB4pBGM4gZkcgU7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N0DojE+NkFcFRaS0Q7wUpxSA==">CgMxLjAyCGguZ2pkZ3hzOAByITEtbkRZU2h4UWdPMEc2NlRqSXlVNzJEQjZxVjFvX21RUA==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