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1"/>
        <w:spacing w:after="160" w:line="259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 DEFINITIVO DAS ENTREVISTAS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35"/>
        <w:gridCol w:w="4005"/>
        <w:gridCol w:w="1185"/>
        <w:gridCol w:w="3360"/>
        <w:tblGridChange w:id="0">
          <w:tblGrid>
            <w:gridCol w:w="735"/>
            <w:gridCol w:w="4005"/>
            <w:gridCol w:w="1185"/>
            <w:gridCol w:w="336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INDEFERIDO(A).</w:t>
            </w:r>
          </w:p>
        </w:tc>
      </w:tr>
      <w:tr>
        <w:trPr>
          <w:cantSplit w:val="1"/>
          <w:trHeight w:val="31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INDEFERIDO(A).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JEANE KARLA COSTA 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INDEFERIDO(A). 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CAROLINA CABRAL FORTES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34652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RAFAELA BARBOSA NOLETO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DEFERIDO(A)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INDEFERIDO(A)</w:t>
            </w:r>
          </w:p>
        </w:tc>
      </w:tr>
    </w:tbl>
    <w:p w:rsidR="00000000" w:rsidDel="00000000" w:rsidP="00000000" w:rsidRDefault="00000000" w:rsidRPr="00000000" w14:paraId="00000071">
      <w:pPr>
        <w:widowControl w:val="1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ind w:left="4616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2313150</wp:posOffset>
          </wp:positionH>
          <wp:positionV relativeFrom="paragraph">
            <wp:posOffset>152400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28" w:firstLine="0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3G6+W2hteMue47LtDFNNiL7eA==">CgMxLjA4AHIhMVRILTBhT0hQV20yX3FzWWwzcXl1THVZSGJjZ3B2MzNn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