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EDITAL Nº 001/2023</w:t>
      </w:r>
    </w:p>
    <w:p w:rsidR="00000000" w:rsidDel="00000000" w:rsidP="00000000" w:rsidRDefault="00000000" w:rsidRPr="00000000" w14:paraId="00000002">
      <w:pPr>
        <w:jc w:val="center"/>
        <w:rPr>
          <w:b w:val="1"/>
        </w:rPr>
      </w:pPr>
      <w:r w:rsidDel="00000000" w:rsidR="00000000" w:rsidRPr="00000000">
        <w:rPr>
          <w:b w:val="1"/>
          <w:rtl w:val="0"/>
        </w:rPr>
        <w:t xml:space="preserve">PROCESSO SELETIVO SUPLEMENTAR PARA ESTAGIÁRIO</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CONVÊNIO SICONV Nº 880896/2028/DIRPP/DEPEN - PROJETO FORTALECIMENTO DA ASSISTÊNCIA JURÍDICA E IMPLANTAÇÃO DA VISITA VIRTUAL PARA AS PESSOAS PRIVADAS DE LIBERDADE</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rtl w:val="0"/>
        </w:rPr>
        <w:t xml:space="preserve">CONVÊNIO PLATAFORMA + BRASIL Nº 936448/2022 - PROJETO EU &amp; ELA REPENSANDO O GÊNERO</w:t>
      </w:r>
    </w:p>
    <w:p w:rsidR="00000000" w:rsidDel="00000000" w:rsidP="00000000" w:rsidRDefault="00000000" w:rsidRPr="00000000" w14:paraId="00000007">
      <w:pPr>
        <w:jc w:val="both"/>
        <w:rPr/>
      </w:pP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12 a 18 de abril,</w:t>
      </w:r>
      <w:r w:rsidDel="00000000" w:rsidR="00000000" w:rsidRPr="00000000">
        <w:rPr>
          <w:rtl w:val="0"/>
        </w:rPr>
        <w:t xml:space="preserve"> as inscrições do Processo Seletivo Suplementar para </w:t>
      </w:r>
      <w:r w:rsidDel="00000000" w:rsidR="00000000" w:rsidRPr="00000000">
        <w:rPr>
          <w:b w:val="1"/>
          <w:rtl w:val="0"/>
        </w:rPr>
        <w:t xml:space="preserve">contratação temporária e por prazo determinado</w:t>
      </w:r>
      <w:r w:rsidDel="00000000" w:rsidR="00000000" w:rsidRPr="00000000">
        <w:rPr>
          <w:rtl w:val="0"/>
        </w:rPr>
        <w:t xml:space="preserve"> de Estagiário(a) de Direito  no </w:t>
      </w:r>
      <w:r w:rsidDel="00000000" w:rsidR="00000000" w:rsidRPr="00000000">
        <w:rPr>
          <w:b w:val="1"/>
          <w:rtl w:val="0"/>
        </w:rPr>
        <w:t xml:space="preserve">PROJETO FORTALECIMENTO DA ASSISTÊNCIA JURÍDICA E IMPLATAÇÃO DA VISITA VIRTUAL PARA AS PESSOAS PRIVADAS DE LIBERDADE (Convênio n° 880896/2018)</w:t>
      </w:r>
      <w:r w:rsidDel="00000000" w:rsidR="00000000" w:rsidRPr="00000000">
        <w:rPr>
          <w:rtl w:val="0"/>
        </w:rPr>
        <w:t xml:space="preserve"> e estagiário(a) de Serviço Social para atuação no</w:t>
      </w:r>
      <w:r w:rsidDel="00000000" w:rsidR="00000000" w:rsidRPr="00000000">
        <w:rPr>
          <w:b w:val="1"/>
          <w:rtl w:val="0"/>
        </w:rPr>
        <w:t xml:space="preserve"> PROJETO  EU &amp; ELA REPENSANDO O GÊNERO (Convênio n° 936448/2022)</w:t>
      </w:r>
      <w:r w:rsidDel="00000000" w:rsidR="00000000" w:rsidRPr="00000000">
        <w:rPr>
          <w:rtl w:val="0"/>
        </w:rPr>
        <w:t xml:space="preserve">, celebrados, respectivamente por intermédio do Ministério da Justiça e Segurança Pública e a Defensoria Pública do Estado do Maranhão.</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 Processo Seletivo Simplificado regido por este Edital tem como objeto o preenchimento de vagas e a formação de cadastro de reserva para os Núcleos Regionais das Defensorias Públicas localizadas em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Viana, Governador Nunes Freire, Santa Inês, Coroatá, Itapecur</w:t>
      </w:r>
      <w:r w:rsidDel="00000000" w:rsidR="00000000" w:rsidRPr="00000000">
        <w:rPr>
          <w:b w:val="1"/>
          <w:rtl w:val="0"/>
        </w:rPr>
        <w:t xml:space="preserve">u</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e Pedreiras,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objetivando o fortalecimento da Assistência Jurídica pela Defensoria Pública Estadual às pessoas privadas de liberdade e seus familiares no Estado do Maranhão</w:t>
      </w:r>
      <w:r w:rsidDel="00000000" w:rsidR="00000000" w:rsidRPr="00000000">
        <w:rPr>
          <w:rFonts w:ascii="ArialMT" w:cs="ArialMT" w:eastAsia="ArialMT" w:hAnsi="ArialMT"/>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bem como o preenchimento de vagas e a formação de cadastro de reserva para o Núcleo Regional de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Imperatriz/MA</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visando a instituição  da prática social educativa da reeducação de gênero nas unidades prisionais, salas de espera da Defensoria Pública do Estado do Maranhão, escolas públicas e demais ambientes comunitários.</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1.2. O Processo Seletivo Simplificado se destina a selecionar candidatos/as para provimento de vagas de </w:t>
      </w:r>
      <w:r w:rsidDel="00000000" w:rsidR="00000000" w:rsidRPr="00000000">
        <w:rPr>
          <w:b w:val="1"/>
          <w:rtl w:val="0"/>
        </w:rPr>
        <w:t xml:space="preserve">ESTAGIÁRIO (A) DE DIREITO e ESTAGIÁRIO (A) DE SERVIÇO SOCIAL</w:t>
      </w:r>
      <w:r w:rsidDel="00000000" w:rsidR="00000000" w:rsidRPr="00000000">
        <w:rPr>
          <w:rtl w:val="0"/>
        </w:rPr>
        <w:t xml:space="preserve">, com a finalidade de executar os projetos acima citados, conforme quadro de vagas do item 2.1.</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t xml:space="preserve">1.3 O processo seletivo simplificado para estagiários/as será constituído de 2 (duas) etapas: </w:t>
      </w:r>
      <w:r w:rsidDel="00000000" w:rsidR="00000000" w:rsidRPr="00000000">
        <w:rPr>
          <w:b w:val="1"/>
          <w:rtl w:val="0"/>
        </w:rPr>
        <w:t xml:space="preserve">ANÁLISE DE COEFICIENTE DE RENDIMENTO E ENTREVISTA</w:t>
      </w:r>
      <w:r w:rsidDel="00000000" w:rsidR="00000000" w:rsidRPr="00000000">
        <w:rPr>
          <w:rtl w:val="0"/>
        </w:rPr>
        <w:t xml:space="preserve">, de caráter eliminatório e classificatório.</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rtl w:val="0"/>
        </w:rPr>
        <w:t xml:space="preserve">1.4 As dúvidas referentes ao presente seletivo deverão ser encaminhadas </w:t>
      </w:r>
      <w:r w:rsidDel="00000000" w:rsidR="00000000" w:rsidRPr="00000000">
        <w:rPr>
          <w:b w:val="1"/>
          <w:rtl w:val="0"/>
        </w:rPr>
        <w:t xml:space="preserve">EXCLUSIVAMENTE </w:t>
      </w:r>
      <w:r w:rsidDel="00000000" w:rsidR="00000000" w:rsidRPr="00000000">
        <w:rPr>
          <w:rtl w:val="0"/>
        </w:rPr>
        <w:t xml:space="preserve">para o e-mail </w:t>
      </w:r>
      <w:hyperlink r:id="rId7">
        <w:r w:rsidDel="00000000" w:rsidR="00000000" w:rsidRPr="00000000">
          <w:rPr>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t xml:space="preserve">2.1. A contratação referente ao </w:t>
      </w:r>
      <w:r w:rsidDel="00000000" w:rsidR="00000000" w:rsidRPr="00000000">
        <w:rPr>
          <w:b w:val="1"/>
          <w:rtl w:val="0"/>
        </w:rPr>
        <w:t xml:space="preserve">PROJETO FORTALECIMENTO DA ASSISTÊNCIA JURÍDICA E IMPLANTAÇÃO DA VISITA VIRTUAL PARA AS PESSOAS PRIVADAS DE LIBERDADE (Convênio n° 880896/2018)</w:t>
      </w:r>
      <w:r w:rsidDel="00000000" w:rsidR="00000000" w:rsidRPr="00000000">
        <w:rPr>
          <w:rtl w:val="0"/>
        </w:rPr>
        <w:t xml:space="preserve"> de que trata o presente Edital, destina-se ao preenchimento das seguintes vagas: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1"/>
        <w:tblW w:w="9180.0" w:type="dxa"/>
        <w:jc w:val="left"/>
        <w:tblInd w:w="-50.0" w:type="dxa"/>
        <w:tblLayout w:type="fixed"/>
        <w:tblLook w:val="0600"/>
      </w:tblPr>
      <w:tblGrid>
        <w:gridCol w:w="4890"/>
        <w:gridCol w:w="1440"/>
        <w:gridCol w:w="2850"/>
        <w:tblGridChange w:id="0">
          <w:tblGrid>
            <w:gridCol w:w="4890"/>
            <w:gridCol w:w="1440"/>
            <w:gridCol w:w="2850"/>
          </w:tblGrid>
        </w:tblGridChange>
      </w:tblGrid>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8">
            <w:pPr>
              <w:widowControl w:val="0"/>
              <w:jc w:val="center"/>
              <w:rPr>
                <w:b w:val="1"/>
              </w:rPr>
            </w:pPr>
            <w:r w:rsidDel="00000000" w:rsidR="00000000" w:rsidRPr="00000000">
              <w:rPr>
                <w:b w:val="1"/>
                <w:rtl w:val="0"/>
              </w:rPr>
              <w:t xml:space="preserve"> ESTAGIÁRIO(A) DE DIREITO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C">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1D">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jc w:val="center"/>
              <w:rPr/>
            </w:pPr>
            <w:r w:rsidDel="00000000" w:rsidR="00000000" w:rsidRPr="00000000">
              <w:rPr>
                <w:rtl w:val="0"/>
              </w:rPr>
              <w:t xml:space="preserve">NÚCLEO REGIONAL DE VIANA </w:t>
            </w:r>
          </w:p>
        </w:tc>
        <w:tc>
          <w:tcPr>
            <w:tcBorders>
              <w:bottom w:color="000000" w:space="0" w:sz="8" w:val="single"/>
              <w:right w:color="000000" w:space="0" w:sz="8" w:val="single"/>
            </w:tcBorders>
            <w:shd w:fill="auto" w:val="clear"/>
          </w:tcPr>
          <w:p w:rsidR="00000000" w:rsidDel="00000000" w:rsidP="00000000" w:rsidRDefault="00000000" w:rsidRPr="00000000" w14:paraId="0000001F">
            <w:pPr>
              <w:widowControl w:val="0"/>
              <w:jc w:val="center"/>
              <w:rPr/>
            </w:pPr>
            <w:r w:rsidDel="00000000" w:rsidR="00000000" w:rsidRPr="00000000">
              <w:rPr>
                <w:rtl w:val="0"/>
              </w:rPr>
              <w:t xml:space="preserve">01 + CR</w:t>
            </w:r>
          </w:p>
        </w:tc>
        <w:tc>
          <w:tcPr>
            <w:tcBorders>
              <w:bottom w:color="000000" w:space="0" w:sz="8" w:val="single"/>
              <w:right w:color="000000" w:space="0" w:sz="8" w:val="single"/>
            </w:tcBorders>
            <w:shd w:fill="auto" w:val="clear"/>
          </w:tcPr>
          <w:p w:rsidR="00000000" w:rsidDel="00000000" w:rsidP="00000000" w:rsidRDefault="00000000" w:rsidRPr="00000000" w14:paraId="00000020">
            <w:pPr>
              <w:widowControl w:val="0"/>
              <w:jc w:val="center"/>
              <w:rPr/>
            </w:pPr>
            <w:r w:rsidDel="00000000" w:rsidR="00000000" w:rsidRPr="00000000">
              <w:rPr>
                <w:highlight w:val="white"/>
                <w:rtl w:val="0"/>
              </w:rPr>
              <w:t xml:space="preserve">R$ 1.050,00 </w:t>
            </w:r>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widowControl w:val="0"/>
              <w:jc w:val="center"/>
              <w:rPr/>
            </w:pPr>
            <w:r w:rsidDel="00000000" w:rsidR="00000000" w:rsidRPr="00000000">
              <w:rPr>
                <w:rtl w:val="0"/>
              </w:rPr>
              <w:t xml:space="preserve">NÚCLEO REGIONAL DE GOVERNADOR NUNES FREIRE </w:t>
            </w:r>
          </w:p>
        </w:tc>
        <w:tc>
          <w:tcPr>
            <w:tcBorders>
              <w:bottom w:color="000000" w:space="0" w:sz="8" w:val="single"/>
              <w:right w:color="000000" w:space="0" w:sz="8" w:val="single"/>
            </w:tcBorders>
            <w:shd w:fill="auto" w:val="clear"/>
          </w:tcPr>
          <w:p w:rsidR="00000000" w:rsidDel="00000000" w:rsidP="00000000" w:rsidRDefault="00000000" w:rsidRPr="00000000" w14:paraId="00000022">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23">
            <w:pPr>
              <w:widowControl w:val="0"/>
              <w:jc w:val="center"/>
              <w:rPr>
                <w:highlight w:val="white"/>
              </w:rPr>
            </w:pPr>
            <w:r w:rsidDel="00000000" w:rsidR="00000000" w:rsidRPr="00000000">
              <w:rPr>
                <w:highlight w:val="white"/>
                <w:rtl w:val="0"/>
              </w:rPr>
              <w:t xml:space="preserve">R$ 1.050,00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widowControl w:val="0"/>
              <w:jc w:val="center"/>
              <w:rPr/>
            </w:pPr>
            <w:r w:rsidDel="00000000" w:rsidR="00000000" w:rsidRPr="00000000">
              <w:rPr>
                <w:rtl w:val="0"/>
              </w:rPr>
              <w:t xml:space="preserve">NÚCLEO REGIONAL DE SANTA INÊS</w:t>
            </w:r>
          </w:p>
        </w:tc>
        <w:tc>
          <w:tcPr>
            <w:tcBorders>
              <w:bottom w:color="000000" w:space="0" w:sz="8" w:val="single"/>
              <w:right w:color="000000" w:space="0" w:sz="8" w:val="single"/>
            </w:tcBorders>
            <w:shd w:fill="auto" w:val="clear"/>
          </w:tcPr>
          <w:p w:rsidR="00000000" w:rsidDel="00000000" w:rsidP="00000000" w:rsidRDefault="00000000" w:rsidRPr="00000000" w14:paraId="00000025">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26">
            <w:pPr>
              <w:widowControl w:val="0"/>
              <w:jc w:val="center"/>
              <w:rPr>
                <w:highlight w:val="white"/>
              </w:rPr>
            </w:pPr>
            <w:r w:rsidDel="00000000" w:rsidR="00000000" w:rsidRPr="00000000">
              <w:rPr>
                <w:highlight w:val="white"/>
                <w:rtl w:val="0"/>
              </w:rPr>
              <w:t xml:space="preserve">R$ 1.050,00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widowControl w:val="0"/>
              <w:jc w:val="center"/>
              <w:rPr/>
            </w:pPr>
            <w:r w:rsidDel="00000000" w:rsidR="00000000" w:rsidRPr="00000000">
              <w:rPr>
                <w:rtl w:val="0"/>
              </w:rPr>
              <w:t xml:space="preserve">NÚCLEO REGIONAL DE COROATÁ </w:t>
            </w:r>
          </w:p>
        </w:tc>
        <w:tc>
          <w:tcPr>
            <w:tcBorders>
              <w:bottom w:color="000000" w:space="0" w:sz="8" w:val="single"/>
              <w:right w:color="000000" w:space="0" w:sz="8" w:val="single"/>
            </w:tcBorders>
            <w:shd w:fill="auto" w:val="clear"/>
          </w:tcPr>
          <w:p w:rsidR="00000000" w:rsidDel="00000000" w:rsidP="00000000" w:rsidRDefault="00000000" w:rsidRPr="00000000" w14:paraId="00000028">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29">
            <w:pPr>
              <w:widowControl w:val="0"/>
              <w:jc w:val="center"/>
              <w:rPr>
                <w:highlight w:val="white"/>
              </w:rPr>
            </w:pPr>
            <w:r w:rsidDel="00000000" w:rsidR="00000000" w:rsidRPr="00000000">
              <w:rPr>
                <w:highlight w:val="white"/>
                <w:rtl w:val="0"/>
              </w:rPr>
              <w:t xml:space="preserve">R$ 1.050,00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A">
            <w:pPr>
              <w:widowControl w:val="0"/>
              <w:jc w:val="center"/>
              <w:rPr/>
            </w:pPr>
            <w:r w:rsidDel="00000000" w:rsidR="00000000" w:rsidRPr="00000000">
              <w:rPr>
                <w:rtl w:val="0"/>
              </w:rPr>
              <w:t xml:space="preserve">NÚCLEO REGIONAL DE ITAPECURU </w:t>
            </w:r>
          </w:p>
        </w:tc>
        <w:tc>
          <w:tcPr>
            <w:tcBorders>
              <w:bottom w:color="000000" w:space="0" w:sz="8" w:val="single"/>
              <w:right w:color="000000" w:space="0" w:sz="8" w:val="single"/>
            </w:tcBorders>
            <w:shd w:fill="auto" w:val="clear"/>
          </w:tcPr>
          <w:p w:rsidR="00000000" w:rsidDel="00000000" w:rsidP="00000000" w:rsidRDefault="00000000" w:rsidRPr="00000000" w14:paraId="0000002B">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2C">
            <w:pPr>
              <w:widowControl w:val="0"/>
              <w:jc w:val="center"/>
              <w:rPr>
                <w:highlight w:val="white"/>
              </w:rPr>
            </w:pPr>
            <w:r w:rsidDel="00000000" w:rsidR="00000000" w:rsidRPr="00000000">
              <w:rPr>
                <w:highlight w:val="white"/>
                <w:rtl w:val="0"/>
              </w:rPr>
              <w:t xml:space="preserve">R$ 1.050,00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widowControl w:val="0"/>
              <w:jc w:val="center"/>
              <w:rPr/>
            </w:pPr>
            <w:r w:rsidDel="00000000" w:rsidR="00000000" w:rsidRPr="00000000">
              <w:rPr>
                <w:rtl w:val="0"/>
              </w:rPr>
              <w:t xml:space="preserve">NÚCLEO REGIONAL DE PEDREIRAS</w:t>
            </w:r>
          </w:p>
        </w:tc>
        <w:tc>
          <w:tcPr>
            <w:tcBorders>
              <w:bottom w:color="000000" w:space="0" w:sz="8" w:val="single"/>
              <w:right w:color="000000" w:space="0" w:sz="8" w:val="single"/>
            </w:tcBorders>
            <w:shd w:fill="auto" w:val="clear"/>
          </w:tcPr>
          <w:p w:rsidR="00000000" w:rsidDel="00000000" w:rsidP="00000000" w:rsidRDefault="00000000" w:rsidRPr="00000000" w14:paraId="0000002E">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2F">
            <w:pPr>
              <w:widowControl w:val="0"/>
              <w:jc w:val="center"/>
              <w:rPr>
                <w:highlight w:val="white"/>
              </w:rPr>
            </w:pPr>
            <w:r w:rsidDel="00000000" w:rsidR="00000000" w:rsidRPr="00000000">
              <w:rPr>
                <w:highlight w:val="white"/>
                <w:rtl w:val="0"/>
              </w:rPr>
              <w:t xml:space="preserve">R$ 1.050,00 </w:t>
            </w:r>
          </w:p>
        </w:tc>
      </w:tr>
    </w:tbl>
    <w:p w:rsidR="00000000" w:rsidDel="00000000" w:rsidP="00000000" w:rsidRDefault="00000000" w:rsidRPr="00000000" w14:paraId="00000030">
      <w:pPr>
        <w:jc w:val="both"/>
        <w:rPr>
          <w:b w:val="1"/>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2.2 A contratação referente ao </w:t>
      </w:r>
      <w:r w:rsidDel="00000000" w:rsidR="00000000" w:rsidRPr="00000000">
        <w:rPr>
          <w:b w:val="1"/>
          <w:rtl w:val="0"/>
        </w:rPr>
        <w:t xml:space="preserve">PROJETO EU &amp; ELA REPENSANDO O GÊNERO (Convênio n° 936448/2022) </w:t>
      </w:r>
      <w:r w:rsidDel="00000000" w:rsidR="00000000" w:rsidRPr="00000000">
        <w:rPr>
          <w:rtl w:val="0"/>
        </w:rPr>
        <w:t xml:space="preserve">de que trata o presente Edital, destina-se ao preenchimento das seguintes vagas:</w:t>
      </w:r>
    </w:p>
    <w:p w:rsidR="00000000" w:rsidDel="00000000" w:rsidP="00000000" w:rsidRDefault="00000000" w:rsidRPr="00000000" w14:paraId="00000032">
      <w:pPr>
        <w:rPr/>
      </w:pPr>
      <w:r w:rsidDel="00000000" w:rsidR="00000000" w:rsidRPr="00000000">
        <w:rPr>
          <w:rtl w:val="0"/>
        </w:rPr>
      </w:r>
    </w:p>
    <w:tbl>
      <w:tblPr>
        <w:tblStyle w:val="Table2"/>
        <w:tblW w:w="9165.0" w:type="dxa"/>
        <w:jc w:val="left"/>
        <w:tblInd w:w="-50.0" w:type="dxa"/>
        <w:tblLayout w:type="fixed"/>
        <w:tblLook w:val="0600"/>
      </w:tblPr>
      <w:tblGrid>
        <w:gridCol w:w="3390"/>
        <w:gridCol w:w="1950"/>
        <w:gridCol w:w="3825"/>
        <w:tblGridChange w:id="0">
          <w:tblGrid>
            <w:gridCol w:w="3390"/>
            <w:gridCol w:w="1950"/>
            <w:gridCol w:w="3825"/>
          </w:tblGrid>
        </w:tblGridChange>
      </w:tblGrid>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33">
            <w:pPr>
              <w:widowControl w:val="0"/>
              <w:jc w:val="center"/>
              <w:rPr>
                <w:b w:val="1"/>
              </w:rPr>
            </w:pPr>
            <w:r w:rsidDel="00000000" w:rsidR="00000000" w:rsidRPr="00000000">
              <w:rPr>
                <w:b w:val="1"/>
                <w:rtl w:val="0"/>
              </w:rPr>
              <w:t xml:space="preserve"> ESTAGIÁRIO(A) DE SERVIÇO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6">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37">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38">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9">
            <w:pPr>
              <w:widowControl w:val="0"/>
              <w:jc w:val="center"/>
              <w:rPr/>
            </w:pPr>
            <w:r w:rsidDel="00000000" w:rsidR="00000000" w:rsidRPr="00000000">
              <w:rPr>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3A">
            <w:pPr>
              <w:widowControl w:val="0"/>
              <w:jc w:val="center"/>
              <w:rPr/>
            </w:pPr>
            <w:r w:rsidDel="00000000" w:rsidR="00000000" w:rsidRPr="00000000">
              <w:rPr>
                <w:rtl w:val="0"/>
              </w:rPr>
              <w:t xml:space="preserve">01 + CR</w:t>
            </w:r>
          </w:p>
        </w:tc>
        <w:tc>
          <w:tcPr>
            <w:tcBorders>
              <w:bottom w:color="000000" w:space="0" w:sz="8" w:val="single"/>
              <w:right w:color="000000" w:space="0" w:sz="8" w:val="single"/>
            </w:tcBorders>
            <w:shd w:fill="auto" w:val="clear"/>
          </w:tcPr>
          <w:p w:rsidR="00000000" w:rsidDel="00000000" w:rsidP="00000000" w:rsidRDefault="00000000" w:rsidRPr="00000000" w14:paraId="0000003B">
            <w:pPr>
              <w:widowControl w:val="0"/>
              <w:jc w:val="center"/>
              <w:rPr/>
            </w:pPr>
            <w:r w:rsidDel="00000000" w:rsidR="00000000" w:rsidRPr="00000000">
              <w:rPr>
                <w:highlight w:val="white"/>
                <w:rtl w:val="0"/>
              </w:rPr>
              <w:t xml:space="preserve">R$ 1.191,00</w:t>
            </w:r>
            <w:r w:rsidDel="00000000" w:rsidR="00000000" w:rsidRPr="00000000">
              <w:rPr>
                <w:rtl w:val="0"/>
              </w:rPr>
            </w:r>
          </w:p>
        </w:tc>
      </w:tr>
    </w:tbl>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highlight w:val="white"/>
          <w:rtl w:val="0"/>
        </w:rPr>
        <w:t xml:space="preserve">2.3 </w:t>
      </w:r>
      <w:r w:rsidDel="00000000" w:rsidR="00000000" w:rsidRPr="00000000">
        <w:rPr>
          <w:rtl w:val="0"/>
        </w:rPr>
        <w:t xml:space="preserve">Para a vaga de estágio</w:t>
      </w:r>
      <w:r w:rsidDel="00000000" w:rsidR="00000000" w:rsidRPr="00000000">
        <w:rPr>
          <w:b w:val="1"/>
          <w:rtl w:val="0"/>
        </w:rPr>
        <w:t xml:space="preserve"> </w:t>
      </w:r>
      <w:r w:rsidDel="00000000" w:rsidR="00000000" w:rsidRPr="00000000">
        <w:rPr>
          <w:rtl w:val="0"/>
        </w:rPr>
        <w:t xml:space="preserve">poderão se inscrever no certame acadêmicos dos cursos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w:t>
      </w:r>
      <w:hyperlink r:id="rId8">
        <w:r w:rsidDel="00000000" w:rsidR="00000000" w:rsidRPr="00000000">
          <w:rPr>
            <w:rtl w:val="0"/>
          </w:rPr>
          <w:t xml:space="preserve"> </w:t>
        </w:r>
      </w:hyperlink>
      <w:hyperlink r:id="rId9">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2.4 Caso aprovado, somente poderá ser admitido como estagiário(a) se, no momento da convocação, o estudante preencher o requisito de ter </w:t>
      </w:r>
      <w:r w:rsidDel="00000000" w:rsidR="00000000" w:rsidRPr="00000000">
        <w:rPr>
          <w:b w:val="1"/>
          <w:rtl w:val="0"/>
        </w:rPr>
        <w:t xml:space="preserve">CONCLUÍDO</w:t>
      </w:r>
      <w:r w:rsidDel="00000000" w:rsidR="00000000" w:rsidRPr="00000000">
        <w:rPr>
          <w:rtl w:val="0"/>
        </w:rPr>
        <w:t xml:space="preserve">, pelo menos 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numPr>
          <w:ilvl w:val="0"/>
          <w:numId w:val="1"/>
        </w:numPr>
        <w:ind w:left="720" w:hanging="360"/>
        <w:jc w:val="both"/>
        <w:rPr/>
      </w:pPr>
      <w:r w:rsidDel="00000000" w:rsidR="00000000" w:rsidRPr="00000000">
        <w:rPr>
          <w:rtl w:val="0"/>
        </w:rPr>
        <w:t xml:space="preserve">2º </w:t>
        <w:tab/>
        <w:t xml:space="preserve">ano ou 4º semestre do curso superior, quando tiver 10 (dez) ou mais </w:t>
        <w:tab/>
        <w:t xml:space="preserve">semestres de duração, para os estudantes que concorrem nessa </w:t>
        <w:tab/>
        <w:t xml:space="preserve">situação;</w:t>
      </w:r>
    </w:p>
    <w:p w:rsidR="00000000" w:rsidDel="00000000" w:rsidP="00000000" w:rsidRDefault="00000000" w:rsidRPr="00000000" w14:paraId="00000042">
      <w:pPr>
        <w:numPr>
          <w:ilvl w:val="0"/>
          <w:numId w:val="1"/>
        </w:numPr>
        <w:ind w:left="720" w:hanging="360"/>
        <w:jc w:val="both"/>
        <w:rPr/>
      </w:pPr>
      <w:r w:rsidDel="00000000" w:rsidR="00000000" w:rsidRPr="00000000">
        <w:rPr>
          <w:rtl w:val="0"/>
        </w:rPr>
        <w:t xml:space="preserve">3º </w:t>
        <w:tab/>
        <w:t xml:space="preserve">semestre do curso superior, quando tiver menos de 10 (dez) semestres de duração, para os estudantes que concorrem nessa condição; </w:t>
        <w:tab/>
      </w:r>
    </w:p>
    <w:p w:rsidR="00000000" w:rsidDel="00000000" w:rsidP="00000000" w:rsidRDefault="00000000" w:rsidRPr="00000000" w14:paraId="00000043">
      <w:pPr>
        <w:numPr>
          <w:ilvl w:val="0"/>
          <w:numId w:val="1"/>
        </w:numPr>
        <w:ind w:left="720" w:hanging="360"/>
        <w:jc w:val="both"/>
        <w:rPr/>
      </w:pPr>
      <w:r w:rsidDel="00000000" w:rsidR="00000000" w:rsidRPr="00000000">
        <w:rPr>
          <w:rtl w:val="0"/>
        </w:rPr>
        <w:t xml:space="preserve">2º </w:t>
        <w:tab/>
        <w:t xml:space="preserve">semestre do curso superior, quando a duração do curso for igual a 6 (seis) semestres, para estudantes que concorrem nessa condição;</w:t>
      </w:r>
    </w:p>
    <w:p w:rsidR="00000000" w:rsidDel="00000000" w:rsidP="00000000" w:rsidRDefault="00000000" w:rsidRPr="00000000" w14:paraId="00000044">
      <w:pPr>
        <w:numPr>
          <w:ilvl w:val="0"/>
          <w:numId w:val="1"/>
        </w:numPr>
        <w:ind w:left="720" w:hanging="360"/>
        <w:jc w:val="both"/>
        <w:rPr/>
      </w:pPr>
      <w:r w:rsidDel="00000000" w:rsidR="00000000" w:rsidRPr="00000000">
        <w:rPr>
          <w:rtl w:val="0"/>
        </w:rPr>
        <w:t xml:space="preserve">1º </w:t>
        <w:tab/>
        <w:t xml:space="preserve">semestre do curso superior, quando a duração do curso for menor ou </w:t>
        <w:tab/>
        <w:t xml:space="preserve">igual a 4 (quatro) semestres, para estudantes que concorrem nessa condição. </w:t>
        <w:br w:type="textWrapping"/>
      </w:r>
    </w:p>
    <w:p w:rsidR="00000000" w:rsidDel="00000000" w:rsidP="00000000" w:rsidRDefault="00000000" w:rsidRPr="00000000" w14:paraId="00000045">
      <w:pPr>
        <w:jc w:val="both"/>
        <w:rPr/>
      </w:pPr>
      <w:r w:rsidDel="00000000" w:rsidR="00000000" w:rsidRPr="00000000">
        <w:rPr>
          <w:rtl w:val="0"/>
        </w:rPr>
        <w:t xml:space="preserve">2.5 Não haverá contratação do aprovado caso falte menos de 06 (seis) meses para a conclusão do curso de graduação. </w:t>
      </w:r>
    </w:p>
    <w:p w:rsidR="00000000" w:rsidDel="00000000" w:rsidP="00000000" w:rsidRDefault="00000000" w:rsidRPr="00000000" w14:paraId="00000046">
      <w:pPr>
        <w:jc w:val="both"/>
        <w:rPr>
          <w:b w:val="1"/>
        </w:rPr>
      </w:pPr>
      <w:r w:rsidDel="00000000" w:rsidR="00000000" w:rsidRPr="00000000">
        <w:rPr>
          <w:rtl w:val="0"/>
        </w:rPr>
      </w:r>
    </w:p>
    <w:p w:rsidR="00000000" w:rsidDel="00000000" w:rsidP="00000000" w:rsidRDefault="00000000" w:rsidRPr="00000000" w14:paraId="00000047">
      <w:pPr>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3.1.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tl w:val="0"/>
        </w:rPr>
        <w:t xml:space="preserve">3.2 </w:t>
      </w:r>
      <w:r w:rsidDel="00000000" w:rsidR="00000000" w:rsidRPr="00000000">
        <w:rPr>
          <w:b w:val="1"/>
          <w:rtl w:val="0"/>
        </w:rPr>
        <w:t xml:space="preserve">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4E">
      <w:pPr>
        <w:jc w:val="both"/>
        <w:rPr>
          <w:b w:val="1"/>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54">
      <w:pPr>
        <w:ind w:right="120"/>
        <w:jc w:val="both"/>
        <w:rPr/>
      </w:pPr>
      <w:r w:rsidDel="00000000" w:rsidR="00000000" w:rsidRPr="00000000">
        <w:rPr>
          <w:rtl w:val="0"/>
        </w:rPr>
      </w:r>
    </w:p>
    <w:p w:rsidR="00000000" w:rsidDel="00000000" w:rsidP="00000000" w:rsidRDefault="00000000" w:rsidRPr="00000000" w14:paraId="00000055">
      <w:pPr>
        <w:ind w:right="120"/>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56">
      <w:pPr>
        <w:ind w:right="120"/>
        <w:jc w:val="both"/>
        <w:rPr/>
      </w:pPr>
      <w:r w:rsidDel="00000000" w:rsidR="00000000" w:rsidRPr="00000000">
        <w:rPr>
          <w:rtl w:val="0"/>
        </w:rPr>
      </w:r>
    </w:p>
    <w:p w:rsidR="00000000" w:rsidDel="00000000" w:rsidP="00000000" w:rsidRDefault="00000000" w:rsidRPr="00000000" w14:paraId="00000057">
      <w:pPr>
        <w:ind w:right="120"/>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58">
      <w:pPr>
        <w:ind w:right="120"/>
        <w:jc w:val="both"/>
        <w:rPr/>
      </w:pPr>
      <w:r w:rsidDel="00000000" w:rsidR="00000000" w:rsidRPr="00000000">
        <w:rPr>
          <w:rtl w:val="0"/>
        </w:rPr>
      </w:r>
    </w:p>
    <w:p w:rsidR="00000000" w:rsidDel="00000000" w:rsidP="00000000" w:rsidRDefault="00000000" w:rsidRPr="00000000" w14:paraId="00000059">
      <w:pPr>
        <w:ind w:right="120"/>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5A">
      <w:pPr>
        <w:ind w:right="120"/>
        <w:jc w:val="both"/>
        <w:rPr/>
      </w:pPr>
      <w:r w:rsidDel="00000000" w:rsidR="00000000" w:rsidRPr="00000000">
        <w:rPr>
          <w:rtl w:val="0"/>
        </w:rPr>
      </w:r>
    </w:p>
    <w:p w:rsidR="00000000" w:rsidDel="00000000" w:rsidP="00000000" w:rsidRDefault="00000000" w:rsidRPr="00000000" w14:paraId="0000005B">
      <w:pPr>
        <w:ind w:right="120"/>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5C">
      <w:pPr>
        <w:ind w:right="120"/>
        <w:jc w:val="both"/>
        <w:rPr/>
      </w:pPr>
      <w:r w:rsidDel="00000000" w:rsidR="00000000" w:rsidRPr="00000000">
        <w:rPr>
          <w:rtl w:val="0"/>
        </w:rPr>
      </w:r>
    </w:p>
    <w:p w:rsidR="00000000" w:rsidDel="00000000" w:rsidP="00000000" w:rsidRDefault="00000000" w:rsidRPr="00000000" w14:paraId="0000005D">
      <w:pPr>
        <w:ind w:right="120"/>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5E">
      <w:pPr>
        <w:ind w:right="120"/>
        <w:jc w:val="both"/>
        <w:rPr/>
      </w:pPr>
      <w:r w:rsidDel="00000000" w:rsidR="00000000" w:rsidRPr="00000000">
        <w:rPr>
          <w:rtl w:val="0"/>
        </w:rPr>
      </w:r>
    </w:p>
    <w:p w:rsidR="00000000" w:rsidDel="00000000" w:rsidP="00000000" w:rsidRDefault="00000000" w:rsidRPr="00000000" w14:paraId="0000005F">
      <w:pPr>
        <w:ind w:right="120"/>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60">
      <w:pPr>
        <w:ind w:right="120"/>
        <w:jc w:val="both"/>
        <w:rPr/>
      </w:pPr>
      <w:r w:rsidDel="00000000" w:rsidR="00000000" w:rsidRPr="00000000">
        <w:rPr>
          <w:rtl w:val="0"/>
        </w:rPr>
      </w:r>
    </w:p>
    <w:p w:rsidR="00000000" w:rsidDel="00000000" w:rsidP="00000000" w:rsidRDefault="00000000" w:rsidRPr="00000000" w14:paraId="00000061">
      <w:pPr>
        <w:ind w:right="120"/>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64">
      <w:pPr>
        <w:ind w:right="120"/>
        <w:jc w:val="both"/>
        <w:rPr/>
      </w:pPr>
      <w:r w:rsidDel="00000000" w:rsidR="00000000" w:rsidRPr="00000000">
        <w:rPr>
          <w:rtl w:val="0"/>
        </w:rPr>
      </w:r>
    </w:p>
    <w:p w:rsidR="00000000" w:rsidDel="00000000" w:rsidP="00000000" w:rsidRDefault="00000000" w:rsidRPr="00000000" w14:paraId="00000065">
      <w:pPr>
        <w:ind w:right="120"/>
        <w:jc w:val="both"/>
        <w:rPr/>
      </w:pPr>
      <w:r w:rsidDel="00000000" w:rsidR="00000000" w:rsidRPr="00000000">
        <w:rPr>
          <w:rtl w:val="0"/>
        </w:rPr>
        <w:t xml:space="preserve">4.1 Ficam reservadas às pessoas negras (pretos/as ou pardos/as)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66">
      <w:pPr>
        <w:ind w:right="120"/>
        <w:jc w:val="both"/>
        <w:rPr/>
      </w:pPr>
      <w:r w:rsidDel="00000000" w:rsidR="00000000" w:rsidRPr="00000000">
        <w:rPr>
          <w:rtl w:val="0"/>
        </w:rPr>
      </w:r>
    </w:p>
    <w:p w:rsidR="00000000" w:rsidDel="00000000" w:rsidP="00000000" w:rsidRDefault="00000000" w:rsidRPr="00000000" w14:paraId="00000067">
      <w:pPr>
        <w:ind w:right="120"/>
        <w:jc w:val="both"/>
        <w:rPr>
          <w:b w:val="1"/>
        </w:rPr>
      </w:pPr>
      <w:r w:rsidDel="00000000" w:rsidR="00000000" w:rsidRPr="00000000">
        <w:rPr>
          <w:rtl w:val="0"/>
        </w:rPr>
        <w:t xml:space="preserve">4.2 </w:t>
      </w:r>
      <w:r w:rsidDel="00000000" w:rsidR="00000000" w:rsidRPr="00000000">
        <w:rPr>
          <w:b w:val="1"/>
          <w:rtl w:val="0"/>
        </w:rPr>
        <w:t xml:space="preserve">Para concorrer às vagas reservadas, o candidato deverá, no ato da inscrição, optar por concorrer às vagas reservadas a candidatos/as negros/as, preenchendo e anexando a autodeclaração de que é preto ou pardo, conforme quesito cor ou raça utilizado pela Fundação Instituto Brasileiro de Geografia e Estatística - IBGE.</w:t>
      </w:r>
    </w:p>
    <w:p w:rsidR="00000000" w:rsidDel="00000000" w:rsidP="00000000" w:rsidRDefault="00000000" w:rsidRPr="00000000" w14:paraId="00000068">
      <w:pPr>
        <w:ind w:right="120"/>
        <w:jc w:val="both"/>
        <w:rPr/>
      </w:pPr>
      <w:r w:rsidDel="00000000" w:rsidR="00000000" w:rsidRPr="00000000">
        <w:rPr>
          <w:rtl w:val="0"/>
        </w:rPr>
      </w:r>
    </w:p>
    <w:p w:rsidR="00000000" w:rsidDel="00000000" w:rsidP="00000000" w:rsidRDefault="00000000" w:rsidRPr="00000000" w14:paraId="00000069">
      <w:pPr>
        <w:ind w:right="120"/>
        <w:jc w:val="both"/>
        <w:rPr/>
      </w:pPr>
      <w:r w:rsidDel="00000000" w:rsidR="00000000" w:rsidRPr="00000000">
        <w:rPr>
          <w:rtl w:val="0"/>
        </w:rPr>
        <w:t xml:space="preserve">4.3 A autodeclaração terá validade somente para este processo seletivo, não podendo ser estendida a outros certames.</w:t>
      </w:r>
    </w:p>
    <w:p w:rsidR="00000000" w:rsidDel="00000000" w:rsidP="00000000" w:rsidRDefault="00000000" w:rsidRPr="00000000" w14:paraId="0000006A">
      <w:pPr>
        <w:ind w:right="120"/>
        <w:jc w:val="both"/>
        <w:rPr/>
      </w:pPr>
      <w:r w:rsidDel="00000000" w:rsidR="00000000" w:rsidRPr="00000000">
        <w:rPr>
          <w:rtl w:val="0"/>
        </w:rPr>
      </w:r>
    </w:p>
    <w:p w:rsidR="00000000" w:rsidDel="00000000" w:rsidP="00000000" w:rsidRDefault="00000000" w:rsidRPr="00000000" w14:paraId="0000006B">
      <w:pPr>
        <w:ind w:right="120"/>
        <w:jc w:val="both"/>
        <w:rPr/>
      </w:pPr>
      <w:r w:rsidDel="00000000" w:rsidR="00000000" w:rsidRPr="00000000">
        <w:rPr>
          <w:rtl w:val="0"/>
        </w:rPr>
        <w:t xml:space="preserve">4.4 O/a candidato/a que se autodeclarar negro/a será convocado para apuração da veracidade de sua declaração por Comissão de Heteroidentificação a ser instituída pela Defensoria Pública do Estado do Maranhão para esse fim.</w:t>
      </w:r>
    </w:p>
    <w:p w:rsidR="00000000" w:rsidDel="00000000" w:rsidP="00000000" w:rsidRDefault="00000000" w:rsidRPr="00000000" w14:paraId="0000006C">
      <w:pPr>
        <w:ind w:right="120"/>
        <w:jc w:val="both"/>
        <w:rPr/>
      </w:pPr>
      <w:r w:rsidDel="00000000" w:rsidR="00000000" w:rsidRPr="00000000">
        <w:rPr>
          <w:rtl w:val="0"/>
        </w:rPr>
      </w:r>
    </w:p>
    <w:p w:rsidR="00000000" w:rsidDel="00000000" w:rsidP="00000000" w:rsidRDefault="00000000" w:rsidRPr="00000000" w14:paraId="0000006D">
      <w:pPr>
        <w:ind w:right="120"/>
        <w:jc w:val="both"/>
        <w:rPr/>
      </w:pPr>
      <w:r w:rsidDel="00000000" w:rsidR="00000000" w:rsidRPr="00000000">
        <w:rPr>
          <w:rtl w:val="0"/>
        </w:rPr>
        <w:t xml:space="preserve">4.5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6E">
      <w:pPr>
        <w:ind w:right="120"/>
        <w:jc w:val="both"/>
        <w:rPr/>
      </w:pPr>
      <w:r w:rsidDel="00000000" w:rsidR="00000000" w:rsidRPr="00000000">
        <w:rPr>
          <w:rtl w:val="0"/>
        </w:rPr>
      </w:r>
    </w:p>
    <w:p w:rsidR="00000000" w:rsidDel="00000000" w:rsidP="00000000" w:rsidRDefault="00000000" w:rsidRPr="00000000" w14:paraId="0000006F">
      <w:pPr>
        <w:ind w:right="120"/>
        <w:jc w:val="both"/>
        <w:rPr/>
      </w:pPr>
      <w:r w:rsidDel="00000000" w:rsidR="00000000" w:rsidRPr="00000000">
        <w:rPr>
          <w:rtl w:val="0"/>
        </w:rPr>
        <w:t xml:space="preserve">4.6 O/a candidato/a que não tiver sua autodeclaração validada pela Comissão de Heteroidentificação será excluído da concorrência específica e poderá interpor recurso no prazo previsto no cronograma do edital.</w:t>
      </w:r>
    </w:p>
    <w:p w:rsidR="00000000" w:rsidDel="00000000" w:rsidP="00000000" w:rsidRDefault="00000000" w:rsidRPr="00000000" w14:paraId="00000070">
      <w:pPr>
        <w:ind w:right="120"/>
        <w:jc w:val="both"/>
        <w:rPr/>
      </w:pPr>
      <w:r w:rsidDel="00000000" w:rsidR="00000000" w:rsidRPr="00000000">
        <w:rPr>
          <w:rtl w:val="0"/>
        </w:rPr>
      </w:r>
    </w:p>
    <w:p w:rsidR="00000000" w:rsidDel="00000000" w:rsidP="00000000" w:rsidRDefault="00000000" w:rsidRPr="00000000" w14:paraId="00000071">
      <w:pPr>
        <w:ind w:right="120"/>
        <w:jc w:val="both"/>
        <w:rPr/>
      </w:pPr>
      <w:r w:rsidDel="00000000" w:rsidR="00000000" w:rsidRPr="00000000">
        <w:rPr>
          <w:rtl w:val="0"/>
        </w:rPr>
        <w:t xml:space="preserve">4.7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72">
      <w:pPr>
        <w:ind w:right="120"/>
        <w:jc w:val="both"/>
        <w:rPr/>
      </w:pPr>
      <w:r w:rsidDel="00000000" w:rsidR="00000000" w:rsidRPr="00000000">
        <w:rPr>
          <w:rtl w:val="0"/>
        </w:rPr>
      </w:r>
    </w:p>
    <w:p w:rsidR="00000000" w:rsidDel="00000000" w:rsidP="00000000" w:rsidRDefault="00000000" w:rsidRPr="00000000" w14:paraId="00000073">
      <w:pPr>
        <w:ind w:right="120"/>
        <w:jc w:val="both"/>
        <w:rPr/>
      </w:pPr>
      <w:r w:rsidDel="00000000" w:rsidR="00000000" w:rsidRPr="00000000">
        <w:rPr>
          <w:rtl w:val="0"/>
        </w:rPr>
        <w:t xml:space="preserve">4.8 Os/a candidatos/as negros/as concorrerão concomitantemente às vagas a eles reservadas e às vagas destinadas à ampla concorrência, de acordo com a sua classificação neste processo seletivo.</w:t>
      </w:r>
    </w:p>
    <w:p w:rsidR="00000000" w:rsidDel="00000000" w:rsidP="00000000" w:rsidRDefault="00000000" w:rsidRPr="00000000" w14:paraId="00000074">
      <w:pPr>
        <w:ind w:right="120"/>
        <w:jc w:val="both"/>
        <w:rPr/>
      </w:pPr>
      <w:r w:rsidDel="00000000" w:rsidR="00000000" w:rsidRPr="00000000">
        <w:rPr>
          <w:rtl w:val="0"/>
        </w:rPr>
      </w:r>
    </w:p>
    <w:p w:rsidR="00000000" w:rsidDel="00000000" w:rsidP="00000000" w:rsidRDefault="00000000" w:rsidRPr="00000000" w14:paraId="00000075">
      <w:pPr>
        <w:ind w:right="120"/>
        <w:jc w:val="both"/>
        <w:rPr/>
      </w:pPr>
      <w:r w:rsidDel="00000000" w:rsidR="00000000" w:rsidRPr="00000000">
        <w:rPr>
          <w:rtl w:val="0"/>
        </w:rPr>
        <w:t xml:space="preserve">4.9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76">
      <w:pPr>
        <w:ind w:right="120"/>
        <w:jc w:val="both"/>
        <w:rPr/>
      </w:pPr>
      <w:r w:rsidDel="00000000" w:rsidR="00000000" w:rsidRPr="00000000">
        <w:rPr>
          <w:rtl w:val="0"/>
        </w:rPr>
      </w:r>
    </w:p>
    <w:p w:rsidR="00000000" w:rsidDel="00000000" w:rsidP="00000000" w:rsidRDefault="00000000" w:rsidRPr="00000000" w14:paraId="00000077">
      <w:pPr>
        <w:ind w:right="120"/>
        <w:jc w:val="both"/>
        <w:rPr/>
      </w:pPr>
      <w:r w:rsidDel="00000000" w:rsidR="00000000" w:rsidRPr="00000000">
        <w:rPr>
          <w:rtl w:val="0"/>
        </w:rPr>
        <w:t xml:space="preserve">4.10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78">
      <w:pPr>
        <w:ind w:right="120"/>
        <w:jc w:val="both"/>
        <w:rPr/>
      </w:pPr>
      <w:r w:rsidDel="00000000" w:rsidR="00000000" w:rsidRPr="00000000">
        <w:rPr>
          <w:rtl w:val="0"/>
        </w:rPr>
      </w:r>
    </w:p>
    <w:p w:rsidR="00000000" w:rsidDel="00000000" w:rsidP="00000000" w:rsidRDefault="00000000" w:rsidRPr="00000000" w14:paraId="00000079">
      <w:pPr>
        <w:ind w:right="120"/>
        <w:jc w:val="both"/>
        <w:rPr/>
      </w:pPr>
      <w:r w:rsidDel="00000000" w:rsidR="00000000" w:rsidRPr="00000000">
        <w:rPr>
          <w:rtl w:val="0"/>
        </w:rPr>
        <w:t xml:space="preserve">4.11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7A">
      <w:pPr>
        <w:ind w:right="120"/>
        <w:jc w:val="both"/>
        <w:rPr/>
      </w:pPr>
      <w:r w:rsidDel="00000000" w:rsidR="00000000" w:rsidRPr="00000000">
        <w:rPr>
          <w:rtl w:val="0"/>
        </w:rPr>
      </w:r>
    </w:p>
    <w:p w:rsidR="00000000" w:rsidDel="00000000" w:rsidP="00000000" w:rsidRDefault="00000000" w:rsidRPr="00000000" w14:paraId="0000007B">
      <w:pPr>
        <w:ind w:right="120"/>
        <w:jc w:val="both"/>
        <w:rPr/>
      </w:pPr>
      <w:r w:rsidDel="00000000" w:rsidR="00000000" w:rsidRPr="00000000">
        <w:rPr>
          <w:rtl w:val="0"/>
        </w:rPr>
        <w:t xml:space="preserve">4.12 Na hipótese de não haver candidatos/as negros/as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7C">
      <w:pPr>
        <w:ind w:right="120"/>
        <w:jc w:val="both"/>
        <w:rPr/>
      </w:pPr>
      <w:r w:rsidDel="00000000" w:rsidR="00000000" w:rsidRPr="00000000">
        <w:rPr>
          <w:rtl w:val="0"/>
        </w:rPr>
      </w:r>
    </w:p>
    <w:p w:rsidR="00000000" w:rsidDel="00000000" w:rsidP="00000000" w:rsidRDefault="00000000" w:rsidRPr="00000000" w14:paraId="0000007D">
      <w:pPr>
        <w:ind w:right="120"/>
        <w:jc w:val="both"/>
        <w:rPr/>
      </w:pPr>
      <w:r w:rsidDel="00000000" w:rsidR="00000000" w:rsidRPr="00000000">
        <w:rPr>
          <w:rtl w:val="0"/>
        </w:rPr>
        <w:t xml:space="preserve">4.13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7E">
      <w:pPr>
        <w:ind w:right="120"/>
        <w:jc w:val="both"/>
        <w:rPr/>
      </w:pPr>
      <w:r w:rsidDel="00000000" w:rsidR="00000000" w:rsidRPr="00000000">
        <w:rPr>
          <w:rtl w:val="0"/>
        </w:rPr>
      </w:r>
    </w:p>
    <w:p w:rsidR="00000000" w:rsidDel="00000000" w:rsidP="00000000" w:rsidRDefault="00000000" w:rsidRPr="00000000" w14:paraId="0000007F">
      <w:pPr>
        <w:ind w:right="120"/>
        <w:jc w:val="both"/>
        <w:rPr/>
      </w:pPr>
      <w:r w:rsidDel="00000000" w:rsidR="00000000" w:rsidRPr="00000000">
        <w:rPr>
          <w:rtl w:val="0"/>
        </w:rPr>
        <w:t xml:space="preserve">4.14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jc w:val="both"/>
        <w:rPr>
          <w:b w:val="1"/>
          <w:highlight w:val="white"/>
        </w:rPr>
      </w:pPr>
      <w:r w:rsidDel="00000000" w:rsidR="00000000" w:rsidRPr="00000000">
        <w:rPr>
          <w:b w:val="1"/>
          <w:rtl w:val="0"/>
        </w:rPr>
        <w:t xml:space="preserve">5.1   </w:t>
      </w:r>
      <w:r w:rsidDel="00000000" w:rsidR="00000000" w:rsidRPr="00000000">
        <w:rPr>
          <w:b w:val="1"/>
          <w:highlight w:val="white"/>
          <w:rtl w:val="0"/>
        </w:rPr>
        <w:t xml:space="preserve"> As inscrições deverão ser efetuadas pela internet, através do endereço eletrônico defensoria.ma.def.br/seletivo, no período de 12 de abril, até às 23h59 do dia 18 de abril</w:t>
      </w:r>
      <w:r w:rsidDel="00000000" w:rsidR="00000000" w:rsidRPr="00000000">
        <w:rPr>
          <w:b w:val="1"/>
          <w:color w:val="ff0000"/>
          <w:highlight w:val="white"/>
          <w:rtl w:val="0"/>
        </w:rPr>
        <w:t xml:space="preserve">.</w:t>
      </w:r>
      <w:r w:rsidDel="00000000" w:rsidR="00000000" w:rsidRPr="00000000">
        <w:rPr>
          <w:rtl w:val="0"/>
        </w:rPr>
      </w:r>
    </w:p>
    <w:p w:rsidR="00000000" w:rsidDel="00000000" w:rsidP="00000000" w:rsidRDefault="00000000" w:rsidRPr="00000000" w14:paraId="00000084">
      <w:pPr>
        <w:jc w:val="both"/>
        <w:rPr>
          <w:b w:val="1"/>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8A">
      <w:pPr>
        <w:ind w:left="-141" w:firstLine="0"/>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5.5 Para inscrever-se o candidato deverá:</w:t>
      </w:r>
    </w:p>
    <w:p w:rsidR="00000000" w:rsidDel="00000000" w:rsidP="00000000" w:rsidRDefault="00000000" w:rsidRPr="00000000" w14:paraId="0000008C">
      <w:pPr>
        <w:ind w:left="720" w:firstLine="0"/>
        <w:jc w:val="both"/>
        <w:rPr/>
      </w:pPr>
      <w:r w:rsidDel="00000000" w:rsidR="00000000" w:rsidRPr="00000000">
        <w:rPr>
          <w:rtl w:val="0"/>
        </w:rPr>
        <w:t xml:space="preserve"> </w:t>
      </w:r>
    </w:p>
    <w:p w:rsidR="00000000" w:rsidDel="00000000" w:rsidP="00000000" w:rsidRDefault="00000000" w:rsidRPr="00000000" w14:paraId="0000008D">
      <w:pPr>
        <w:ind w:left="1140" w:hanging="714"/>
        <w:jc w:val="both"/>
        <w:rPr/>
      </w:pPr>
      <w:r w:rsidDel="00000000" w:rsidR="00000000" w:rsidRPr="00000000">
        <w:rPr>
          <w:rtl w:val="0"/>
        </w:rPr>
        <w:t xml:space="preserve">a)      Acessar o endereço eletrônico da Defensoria Pública no período de inscrições, clicar no botão “Participar” e efetuar o cadastro;</w:t>
      </w:r>
    </w:p>
    <w:p w:rsidR="00000000" w:rsidDel="00000000" w:rsidP="00000000" w:rsidRDefault="00000000" w:rsidRPr="00000000" w14:paraId="0000008E">
      <w:pPr>
        <w:ind w:left="1140" w:hanging="714"/>
        <w:jc w:val="both"/>
        <w:rPr/>
      </w:pPr>
      <w:r w:rsidDel="00000000" w:rsidR="00000000" w:rsidRPr="00000000">
        <w:rPr>
          <w:rtl w:val="0"/>
        </w:rPr>
        <w:t xml:space="preserve">b) </w:t>
        <w:tab/>
        <w:t xml:space="preserve">Anexar, em FORMATO PDF, os seguintes documentos LEGÍVEIS:</w:t>
      </w:r>
    </w:p>
    <w:p w:rsidR="00000000" w:rsidDel="00000000" w:rsidP="00000000" w:rsidRDefault="00000000" w:rsidRPr="00000000" w14:paraId="0000008F">
      <w:pPr>
        <w:ind w:left="1420" w:firstLine="0"/>
        <w:jc w:val="both"/>
        <w:rPr/>
      </w:pPr>
      <w:r w:rsidDel="00000000" w:rsidR="00000000" w:rsidRPr="00000000">
        <w:rPr>
          <w:rtl w:val="0"/>
        </w:rPr>
      </w:r>
    </w:p>
    <w:p w:rsidR="00000000" w:rsidDel="00000000" w:rsidP="00000000" w:rsidRDefault="00000000" w:rsidRPr="00000000" w14:paraId="00000090">
      <w:pPr>
        <w:ind w:left="1134" w:firstLine="0"/>
        <w:jc w:val="both"/>
        <w:rPr/>
      </w:pPr>
      <w:r w:rsidDel="00000000" w:rsidR="00000000" w:rsidRPr="00000000">
        <w:rPr>
          <w:rtl w:val="0"/>
        </w:rPr>
        <w:t xml:space="preserve">b.1 DOCUMENTO DE IDENTIFICAÇÃO com foto acompanhado dos documentos constantes do item 5.10 do edital;</w:t>
      </w:r>
    </w:p>
    <w:p w:rsidR="00000000" w:rsidDel="00000000" w:rsidP="00000000" w:rsidRDefault="00000000" w:rsidRPr="00000000" w14:paraId="00000091">
      <w:pPr>
        <w:ind w:left="1140" w:firstLine="0"/>
        <w:jc w:val="both"/>
        <w:rPr/>
      </w:pPr>
      <w:r w:rsidDel="00000000" w:rsidR="00000000" w:rsidRPr="00000000">
        <w:rPr>
          <w:rtl w:val="0"/>
        </w:rPr>
      </w:r>
    </w:p>
    <w:p w:rsidR="00000000" w:rsidDel="00000000" w:rsidP="00000000" w:rsidRDefault="00000000" w:rsidRPr="00000000" w14:paraId="00000092">
      <w:pPr>
        <w:tabs>
          <w:tab w:val="left" w:leader="none" w:pos="1276"/>
          <w:tab w:val="left" w:leader="none" w:pos="1560"/>
        </w:tabs>
        <w:ind w:left="1276" w:hanging="850"/>
        <w:jc w:val="both"/>
        <w:rPr/>
      </w:pPr>
      <w:r w:rsidDel="00000000" w:rsidR="00000000" w:rsidRPr="00000000">
        <w:rPr>
          <w:rtl w:val="0"/>
        </w:rPr>
        <w:t xml:space="preserve">c)  Clicar em “ENVIAR INSCRIÇÃO” para efetivar a inscrição no seletivo.</w:t>
      </w:r>
    </w:p>
    <w:p w:rsidR="00000000" w:rsidDel="00000000" w:rsidP="00000000" w:rsidRDefault="00000000" w:rsidRPr="00000000" w14:paraId="00000093">
      <w:pPr>
        <w:tabs>
          <w:tab w:val="left" w:leader="none" w:pos="1276"/>
          <w:tab w:val="left" w:leader="none" w:pos="1560"/>
        </w:tabs>
        <w:ind w:left="1276" w:hanging="850"/>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97">
      <w:pPr>
        <w:jc w:val="both"/>
        <w:rPr>
          <w:b w:val="1"/>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5.8 A não inclusão dos documentos relacionados no item 5.10 ou a inclusão de documentos não legíveis do edital importará no não conhecimento do documento.</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5.9 Após o término do prazo de inscrição, não é possível a inclusão de novos documentos.</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5.10 Para instrução no processo seletivo, os estagiários deverão apresentar os seguintes documentos: </w:t>
      </w:r>
    </w:p>
    <w:tbl>
      <w:tblPr>
        <w:tblStyle w:val="Table3"/>
        <w:tblW w:w="9060.0" w:type="dxa"/>
        <w:jc w:val="left"/>
        <w:tblInd w:w="25.0" w:type="dxa"/>
        <w:tblLayout w:type="fixed"/>
        <w:tblLook w:val="0600"/>
      </w:tblPr>
      <w:tblGrid>
        <w:gridCol w:w="2325"/>
        <w:gridCol w:w="6735"/>
        <w:tblGridChange w:id="0">
          <w:tblGrid>
            <w:gridCol w:w="2325"/>
            <w:gridCol w:w="6735"/>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9D">
            <w:pPr>
              <w:widowControl w:val="0"/>
              <w:ind w:left="40" w:firstLine="0"/>
              <w:jc w:val="center"/>
              <w:rPr>
                <w:b w:val="1"/>
              </w:rPr>
            </w:pPr>
            <w:r w:rsidDel="00000000" w:rsidR="00000000" w:rsidRPr="00000000">
              <w:rPr>
                <w:b w:val="1"/>
                <w:rtl w:val="0"/>
              </w:rPr>
              <w:t xml:space="preserve">CARGO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9E">
            <w:pPr>
              <w:widowControl w:val="0"/>
              <w:ind w:left="40" w:firstLine="0"/>
              <w:jc w:val="center"/>
              <w:rPr>
                <w:b w:val="1"/>
              </w:rPr>
            </w:pPr>
            <w:r w:rsidDel="00000000" w:rsidR="00000000" w:rsidRPr="00000000">
              <w:rPr>
                <w:b w:val="1"/>
                <w:rtl w:val="0"/>
              </w:rPr>
              <w:t xml:space="preserve">DOCUMENTAÇÃO (cópia)</w:t>
            </w:r>
          </w:p>
        </w:tc>
      </w:tr>
      <w:tr>
        <w:trPr>
          <w:cantSplit w:val="0"/>
          <w:trHeight w:val="1419"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9F">
            <w:pPr>
              <w:widowControl w:val="0"/>
              <w:ind w:left="40" w:firstLine="0"/>
              <w:jc w:val="center"/>
              <w:rPr/>
            </w:pPr>
            <w:r w:rsidDel="00000000" w:rsidR="00000000" w:rsidRPr="00000000">
              <w:rPr>
                <w:rtl w:val="0"/>
              </w:rPr>
              <w:t xml:space="preserve">ESTAGIÁRIO(A) DE DIREITO </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A0">
            <w:pPr>
              <w:widowControl w:val="0"/>
              <w:ind w:left="40" w:firstLine="0"/>
              <w:jc w:val="both"/>
              <w:rPr/>
            </w:pPr>
            <w:r w:rsidDel="00000000" w:rsidR="00000000" w:rsidRPr="00000000">
              <w:rPr>
                <w:rtl w:val="0"/>
              </w:rPr>
              <w:t xml:space="preserve">A) DOCUMENTO DE IDENTIFICAÇÃO COM FOTO;</w:t>
            </w:r>
          </w:p>
          <w:p w:rsidR="00000000" w:rsidDel="00000000" w:rsidP="00000000" w:rsidRDefault="00000000" w:rsidRPr="00000000" w14:paraId="000000A1">
            <w:pPr>
              <w:widowControl w:val="0"/>
              <w:ind w:left="40" w:firstLine="0"/>
              <w:jc w:val="both"/>
              <w:rPr/>
            </w:pPr>
            <w:r w:rsidDel="00000000" w:rsidR="00000000" w:rsidRPr="00000000">
              <w:rPr>
                <w:rtl w:val="0"/>
              </w:rPr>
              <w:t xml:space="preserve">B) COEFICIENTE DE RENDIMENTO</w:t>
            </w:r>
          </w:p>
          <w:p w:rsidR="00000000" w:rsidDel="00000000" w:rsidP="00000000" w:rsidRDefault="00000000" w:rsidRPr="00000000" w14:paraId="000000A2">
            <w:pPr>
              <w:widowControl w:val="0"/>
              <w:ind w:left="40" w:firstLine="0"/>
              <w:jc w:val="both"/>
              <w:rPr/>
            </w:pPr>
            <w:r w:rsidDel="00000000" w:rsidR="00000000" w:rsidRPr="00000000">
              <w:rPr>
                <w:rtl w:val="0"/>
              </w:rPr>
              <w:t xml:space="preserve">C) DECLARAÇÃO DE MATRÍCULA PELA INSTITUIÇÃO DE ENSINO SUPERIOR, COM COEFICIENTE;</w:t>
            </w:r>
          </w:p>
        </w:tc>
      </w:tr>
      <w:tr>
        <w:trPr>
          <w:cantSplit w:val="0"/>
          <w:trHeight w:val="186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A3">
            <w:pPr>
              <w:widowControl w:val="0"/>
              <w:ind w:left="40" w:firstLine="0"/>
              <w:jc w:val="center"/>
              <w:rPr/>
            </w:pPr>
            <w:r w:rsidDel="00000000" w:rsidR="00000000" w:rsidRPr="00000000">
              <w:rPr>
                <w:rtl w:val="0"/>
              </w:rPr>
              <w:t xml:space="preserve">ESTAGIÁRIO(A) DE SERVIÇO SOCIAL</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A4">
            <w:pPr>
              <w:widowControl w:val="0"/>
              <w:ind w:left="40" w:firstLine="0"/>
              <w:jc w:val="both"/>
              <w:rPr/>
            </w:pPr>
            <w:r w:rsidDel="00000000" w:rsidR="00000000" w:rsidRPr="00000000">
              <w:rPr>
                <w:rtl w:val="0"/>
              </w:rPr>
              <w:t xml:space="preserve">A) DOCUMENTO DE IDENTIFICAÇÃO COM FOTO;</w:t>
            </w:r>
          </w:p>
          <w:p w:rsidR="00000000" w:rsidDel="00000000" w:rsidP="00000000" w:rsidRDefault="00000000" w:rsidRPr="00000000" w14:paraId="000000A5">
            <w:pPr>
              <w:widowControl w:val="0"/>
              <w:ind w:left="40" w:firstLine="0"/>
              <w:jc w:val="both"/>
              <w:rPr/>
            </w:pPr>
            <w:r w:rsidDel="00000000" w:rsidR="00000000" w:rsidRPr="00000000">
              <w:rPr>
                <w:rtl w:val="0"/>
              </w:rPr>
              <w:t xml:space="preserve">B) COEFICIENTE DE RENDIMENTO</w:t>
            </w:r>
          </w:p>
          <w:p w:rsidR="00000000" w:rsidDel="00000000" w:rsidP="00000000" w:rsidRDefault="00000000" w:rsidRPr="00000000" w14:paraId="000000A6">
            <w:pPr>
              <w:widowControl w:val="0"/>
              <w:ind w:left="40" w:firstLine="0"/>
              <w:jc w:val="both"/>
              <w:rPr/>
            </w:pPr>
            <w:r w:rsidDel="00000000" w:rsidR="00000000" w:rsidRPr="00000000">
              <w:rPr>
                <w:rtl w:val="0"/>
              </w:rPr>
              <w:t xml:space="preserve">C) DECLARAÇÃO DE MATRÍCULA PELA INSTITUIÇÃO DE ENSINO SUPERIOR, COM COEFICIENTE;</w:t>
            </w:r>
          </w:p>
        </w:tc>
      </w:tr>
    </w:tbl>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A9">
      <w:pPr>
        <w:jc w:val="both"/>
        <w:rPr>
          <w:b w:val="1"/>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DE COEFICIENTE DE RENDIMENTO E ENTREVISTA</w:t>
      </w:r>
      <w:r w:rsidDel="00000000" w:rsidR="00000000" w:rsidRPr="00000000">
        <w:rPr>
          <w:rtl w:val="0"/>
        </w:rPr>
      </w:r>
    </w:p>
    <w:p w:rsidR="00000000" w:rsidDel="00000000" w:rsidP="00000000" w:rsidRDefault="00000000" w:rsidRPr="00000000" w14:paraId="000000AB">
      <w:pPr>
        <w:ind w:firstLine="720"/>
        <w:jc w:val="both"/>
        <w:rPr/>
      </w:pPr>
      <w:r w:rsidDel="00000000" w:rsidR="00000000" w:rsidRPr="00000000">
        <w:rPr>
          <w:rtl w:val="0"/>
        </w:rPr>
      </w:r>
    </w:p>
    <w:p w:rsidR="00000000" w:rsidDel="00000000" w:rsidP="00000000" w:rsidRDefault="00000000" w:rsidRPr="00000000" w14:paraId="000000AC">
      <w:pPr>
        <w:jc w:val="both"/>
        <w:rPr>
          <w:highlight w:val="white"/>
        </w:rPr>
      </w:pPr>
      <w:r w:rsidDel="00000000" w:rsidR="00000000" w:rsidRPr="00000000">
        <w:rPr>
          <w:highlight w:val="white"/>
          <w:rtl w:val="0"/>
        </w:rPr>
        <w:t xml:space="preserve">6.1. O processo seletivo simplificado dos estagiários será constituído de 02 (duas) etapas: </w:t>
      </w:r>
      <w:r w:rsidDel="00000000" w:rsidR="00000000" w:rsidRPr="00000000">
        <w:rPr>
          <w:b w:val="1"/>
          <w:highlight w:val="white"/>
          <w:rtl w:val="0"/>
        </w:rPr>
        <w:t xml:space="preserve">ANÁLISE DO COEFICIENTE DE RENDIMENTO E ENTREVISTA</w:t>
      </w:r>
      <w:r w:rsidDel="00000000" w:rsidR="00000000" w:rsidRPr="00000000">
        <w:rPr>
          <w:highlight w:val="white"/>
          <w:rtl w:val="0"/>
        </w:rPr>
        <w:t xml:space="preserve">.</w:t>
      </w:r>
    </w:p>
    <w:p w:rsidR="00000000" w:rsidDel="00000000" w:rsidP="00000000" w:rsidRDefault="00000000" w:rsidRPr="00000000" w14:paraId="000000AD">
      <w:pPr>
        <w:jc w:val="both"/>
        <w:rPr/>
      </w:pPr>
      <w:r w:rsidDel="00000000" w:rsidR="00000000" w:rsidRPr="00000000">
        <w:rPr>
          <w:rtl w:val="0"/>
        </w:rPr>
        <w:t xml:space="preserve"> </w:t>
      </w:r>
    </w:p>
    <w:tbl>
      <w:tblPr>
        <w:tblStyle w:val="Table4"/>
        <w:tblW w:w="8714.0" w:type="dxa"/>
        <w:jc w:val="left"/>
        <w:tblInd w:w="-110.0" w:type="dxa"/>
        <w:tblLayout w:type="fixed"/>
        <w:tblLook w:val="0600"/>
      </w:tblPr>
      <w:tblGrid>
        <w:gridCol w:w="4213"/>
        <w:gridCol w:w="4501"/>
        <w:tblGridChange w:id="0">
          <w:tblGrid>
            <w:gridCol w:w="4213"/>
            <w:gridCol w:w="4501"/>
          </w:tblGrid>
        </w:tblGridChange>
      </w:tblGrid>
      <w:tr>
        <w:trPr>
          <w:cantSplit w:val="1"/>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widowControl w:val="0"/>
              <w:ind w:left="140" w:firstLine="0"/>
              <w:jc w:val="center"/>
              <w:rPr>
                <w:b w:val="1"/>
              </w:rPr>
            </w:pPr>
            <w:r w:rsidDel="00000000" w:rsidR="00000000" w:rsidRPr="00000000">
              <w:rPr>
                <w:b w:val="1"/>
                <w:rtl w:val="0"/>
              </w:rPr>
              <w:t xml:space="preserve">PONTUAÇÃO</w:t>
            </w:r>
          </w:p>
        </w:tc>
      </w:tr>
      <w:tr>
        <w:trPr>
          <w:cantSplit w:val="1"/>
          <w:tblHeader w:val="0"/>
        </w:trPr>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B0">
            <w:pPr>
              <w:widowControl w:val="0"/>
              <w:ind w:left="140" w:firstLine="0"/>
              <w:jc w:val="center"/>
              <w:rPr>
                <w:b w:val="1"/>
              </w:rPr>
            </w:pPr>
            <w:r w:rsidDel="00000000" w:rsidR="00000000" w:rsidRPr="00000000">
              <w:rPr>
                <w:b w:val="1"/>
                <w:rtl w:val="0"/>
              </w:rPr>
              <w:t xml:space="preserve">ANÁLISE DO COEFICIENTE DE RENDIMENTO</w:t>
            </w:r>
          </w:p>
        </w:tc>
        <w:tc>
          <w:tcPr>
            <w:tcBorders>
              <w:top w:color="000000" w:space="0" w:sz="8" w:val="single"/>
              <w:bottom w:color="000000" w:space="0" w:sz="4" w:val="single"/>
              <w:right w:color="000000" w:space="0" w:sz="8" w:val="single"/>
            </w:tcBorders>
            <w:shd w:fill="auto" w:val="clear"/>
          </w:tcPr>
          <w:p w:rsidR="00000000" w:rsidDel="00000000" w:rsidP="00000000" w:rsidRDefault="00000000" w:rsidRPr="00000000" w14:paraId="000000B1">
            <w:pPr>
              <w:widowControl w:val="0"/>
              <w:ind w:left="140" w:firstLine="0"/>
              <w:jc w:val="center"/>
              <w:rPr>
                <w:b w:val="1"/>
              </w:rPr>
            </w:pPr>
            <w:r w:rsidDel="00000000" w:rsidR="00000000" w:rsidRPr="00000000">
              <w:rPr>
                <w:b w:val="1"/>
                <w:rtl w:val="0"/>
              </w:rPr>
              <w:t xml:space="preserve">ENTREVISTA</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ind w:left="140" w:firstLine="0"/>
              <w:jc w:val="center"/>
              <w:rPr/>
            </w:pPr>
            <w:r w:rsidDel="00000000" w:rsidR="00000000" w:rsidRPr="00000000">
              <w:rPr>
                <w:rtl w:val="0"/>
              </w:rPr>
              <w:t xml:space="preserve">10 maiores coeficientes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ind w:left="140" w:firstLine="0"/>
              <w:jc w:val="center"/>
              <w:rPr/>
            </w:pPr>
            <w:r w:rsidDel="00000000" w:rsidR="00000000" w:rsidRPr="00000000">
              <w:rPr>
                <w:rtl w:val="0"/>
              </w:rPr>
              <w:t xml:space="preserve">Até 10 (dez) pontos</w:t>
            </w:r>
          </w:p>
        </w:tc>
      </w:tr>
    </w:tbl>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6.2 Para ser classificado/a para a etapa de entrevista, o/a candidato/a à vaga de ESTÁGIO deverá apresentar COEFICIENTE DE RENDIMENTO igual ou superior a 5,0 (cinco).</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b w:val="1"/>
        </w:rPr>
      </w:pPr>
      <w:r w:rsidDel="00000000" w:rsidR="00000000" w:rsidRPr="00000000">
        <w:rPr>
          <w:b w:val="1"/>
          <w:rtl w:val="0"/>
        </w:rPr>
        <w:t xml:space="preserve">7. DA FASE DE ENTREVISTA</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t xml:space="preserve">7.1. Serão classificados para a fase da entrevista, os 10 (dez) candidatos(as) com os maiores coeficientes de rendimento, sendo 06 (seis) candidatos(as) da lista ampla concorrência, 03 (três) candidatos(as) da lista de cotas para pessoas negras e 01 (um) candidato(a) da lista PCD.</w:t>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ind w:right="120"/>
        <w:jc w:val="both"/>
        <w:rPr/>
      </w:pPr>
      <w:r w:rsidDel="00000000" w:rsidR="00000000" w:rsidRPr="00000000">
        <w:rPr>
          <w:rtl w:val="0"/>
        </w:rPr>
        <w:t xml:space="preserve">7.2 Os/a candidatos/as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BC">
      <w:pPr>
        <w:ind w:right="120"/>
        <w:jc w:val="both"/>
        <w:rPr/>
      </w:pPr>
      <w:r w:rsidDel="00000000" w:rsidR="00000000" w:rsidRPr="00000000">
        <w:rPr>
          <w:rtl w:val="0"/>
        </w:rPr>
      </w:r>
    </w:p>
    <w:p w:rsidR="00000000" w:rsidDel="00000000" w:rsidP="00000000" w:rsidRDefault="00000000" w:rsidRPr="00000000" w14:paraId="000000BD">
      <w:pPr>
        <w:ind w:right="120"/>
        <w:jc w:val="both"/>
        <w:rPr/>
      </w:pPr>
      <w:r w:rsidDel="00000000" w:rsidR="00000000" w:rsidRPr="00000000">
        <w:rPr>
          <w:rtl w:val="0"/>
        </w:rPr>
        <w:t xml:space="preserve">7.3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 </w:t>
      </w:r>
    </w:p>
    <w:p w:rsidR="00000000" w:rsidDel="00000000" w:rsidP="00000000" w:rsidRDefault="00000000" w:rsidRPr="00000000" w14:paraId="000000BE">
      <w:pPr>
        <w:ind w:right="120"/>
        <w:jc w:val="both"/>
        <w:rPr/>
      </w:pPr>
      <w:r w:rsidDel="00000000" w:rsidR="00000000" w:rsidRPr="00000000">
        <w:rPr>
          <w:rtl w:val="0"/>
        </w:rPr>
      </w:r>
    </w:p>
    <w:p w:rsidR="00000000" w:rsidDel="00000000" w:rsidP="00000000" w:rsidRDefault="00000000" w:rsidRPr="00000000" w14:paraId="000000BF">
      <w:pPr>
        <w:ind w:right="120"/>
        <w:jc w:val="both"/>
        <w:rPr/>
      </w:pPr>
      <w:r w:rsidDel="00000000" w:rsidR="00000000" w:rsidRPr="00000000">
        <w:rPr>
          <w:rtl w:val="0"/>
        </w:rPr>
        <w:t xml:space="preserve">7.4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C0">
      <w:pPr>
        <w:ind w:right="120"/>
        <w:jc w:val="both"/>
        <w:rPr/>
      </w:pPr>
      <w:r w:rsidDel="00000000" w:rsidR="00000000" w:rsidRPr="00000000">
        <w:rPr>
          <w:rtl w:val="0"/>
        </w:rPr>
      </w:r>
    </w:p>
    <w:p w:rsidR="00000000" w:rsidDel="00000000" w:rsidP="00000000" w:rsidRDefault="00000000" w:rsidRPr="00000000" w14:paraId="000000C1">
      <w:pPr>
        <w:ind w:right="120"/>
        <w:jc w:val="both"/>
        <w:rPr/>
      </w:pPr>
      <w:r w:rsidDel="00000000" w:rsidR="00000000" w:rsidRPr="00000000">
        <w:rPr>
          <w:rtl w:val="0"/>
        </w:rPr>
        <w:t xml:space="preserve">7.5</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w:t>
      </w:r>
      <w:r w:rsidDel="00000000" w:rsidR="00000000" w:rsidRPr="00000000">
        <w:rPr>
          <w:highlight w:val="white"/>
          <w:rtl w:val="0"/>
        </w:rPr>
        <w:t xml:space="preserve"> </w:t>
      </w:r>
      <w:r w:rsidDel="00000000" w:rsidR="00000000" w:rsidRPr="00000000">
        <w:rPr>
          <w:rtl w:val="0"/>
        </w:rPr>
        <w:t xml:space="preserve">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7.6 Os(as) CANDIDATOS(AS) CONVOCADOS(AS) receberão informações sobre a realização da entrevista através de edital publicado no site da Defensoria.</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7.7 O não comparecimento na entrevista levará a ELIMINAÇÃO do/a candidato/a no seletivo.</w:t>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7.8 Para ser considerado aprovado/a, o/a candidato/a deverá obter nota na fase de entrevista superior a 5,00 (cinco).</w:t>
      </w:r>
    </w:p>
    <w:p w:rsidR="00000000" w:rsidDel="00000000" w:rsidP="00000000" w:rsidRDefault="00000000" w:rsidRPr="00000000" w14:paraId="000000C8">
      <w:pPr>
        <w:jc w:val="both"/>
        <w:rPr>
          <w:b w:val="1"/>
        </w:rPr>
      </w:pPr>
      <w:r w:rsidDel="00000000" w:rsidR="00000000" w:rsidRPr="00000000">
        <w:rPr>
          <w:rtl w:val="0"/>
        </w:rPr>
      </w:r>
    </w:p>
    <w:p w:rsidR="00000000" w:rsidDel="00000000" w:rsidP="00000000" w:rsidRDefault="00000000" w:rsidRPr="00000000" w14:paraId="000000C9">
      <w:pPr>
        <w:jc w:val="both"/>
        <w:rPr>
          <w:b w:val="1"/>
        </w:rPr>
      </w:pPr>
      <w:r w:rsidDel="00000000" w:rsidR="00000000" w:rsidRPr="00000000">
        <w:rPr>
          <w:b w:val="1"/>
          <w:rtl w:val="0"/>
        </w:rPr>
        <w:t xml:space="preserve">8. DOS CRITÉRIOS DE DESEMPATE</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8.1. Ocorrendo empate no </w:t>
      </w:r>
      <w:r w:rsidDel="00000000" w:rsidR="00000000" w:rsidRPr="00000000">
        <w:rPr>
          <w:b w:val="1"/>
          <w:rtl w:val="0"/>
        </w:rPr>
        <w:t xml:space="preserve">COEFICIENTE DE RENDIMENTO</w:t>
      </w:r>
      <w:r w:rsidDel="00000000" w:rsidR="00000000" w:rsidRPr="00000000">
        <w:rPr>
          <w:rtl w:val="0"/>
        </w:rPr>
        <w:t xml:space="preserve">, serão critérios de desempate:</w:t>
      </w:r>
    </w:p>
    <w:p w:rsidR="00000000" w:rsidDel="00000000" w:rsidP="00000000" w:rsidRDefault="00000000" w:rsidRPr="00000000" w14:paraId="000000CC">
      <w:pPr>
        <w:ind w:firstLine="700"/>
        <w:jc w:val="both"/>
        <w:rPr/>
      </w:pPr>
      <w:r w:rsidDel="00000000" w:rsidR="00000000" w:rsidRPr="00000000">
        <w:rPr>
          <w:rtl w:val="0"/>
        </w:rPr>
        <w:t xml:space="preserve">8.1.1 Idade mais avançada;</w:t>
      </w:r>
    </w:p>
    <w:p w:rsidR="00000000" w:rsidDel="00000000" w:rsidP="00000000" w:rsidRDefault="00000000" w:rsidRPr="00000000" w14:paraId="000000CD">
      <w:pPr>
        <w:ind w:firstLine="700"/>
        <w:jc w:val="both"/>
        <w:rPr/>
      </w:pPr>
      <w:r w:rsidDel="00000000" w:rsidR="00000000" w:rsidRPr="00000000">
        <w:rPr>
          <w:rtl w:val="0"/>
        </w:rPr>
        <w:t xml:space="preserve">8.1.2 Período/Semestre do curso mais avançado.</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t xml:space="preserve">8.2. Ocorrendo empate no </w:t>
      </w:r>
      <w:r w:rsidDel="00000000" w:rsidR="00000000" w:rsidRPr="00000000">
        <w:rPr>
          <w:b w:val="1"/>
          <w:rtl w:val="0"/>
        </w:rPr>
        <w:t xml:space="preserve">RESULTADO FINAL</w:t>
      </w:r>
      <w:r w:rsidDel="00000000" w:rsidR="00000000" w:rsidRPr="00000000">
        <w:rPr>
          <w:rtl w:val="0"/>
        </w:rPr>
        <w:t xml:space="preserve">, serão critérios de desempate:</w:t>
      </w:r>
    </w:p>
    <w:p w:rsidR="00000000" w:rsidDel="00000000" w:rsidP="00000000" w:rsidRDefault="00000000" w:rsidRPr="00000000" w14:paraId="000000D0">
      <w:pPr>
        <w:ind w:left="700" w:firstLine="0"/>
        <w:jc w:val="both"/>
        <w:rPr/>
      </w:pPr>
      <w:r w:rsidDel="00000000" w:rsidR="00000000" w:rsidRPr="00000000">
        <w:rPr>
          <w:rtl w:val="0"/>
        </w:rPr>
        <w:t xml:space="preserve">8.2.1 Idade mais avançada</w:t>
      </w:r>
    </w:p>
    <w:p w:rsidR="00000000" w:rsidDel="00000000" w:rsidP="00000000" w:rsidRDefault="00000000" w:rsidRPr="00000000" w14:paraId="000000D1">
      <w:pPr>
        <w:ind w:left="700" w:firstLine="0"/>
        <w:jc w:val="both"/>
        <w:rPr/>
      </w:pPr>
      <w:r w:rsidDel="00000000" w:rsidR="00000000" w:rsidRPr="00000000">
        <w:rPr>
          <w:rtl w:val="0"/>
        </w:rPr>
        <w:t xml:space="preserve">8.2.2 Melhor nota na entrevista</w:t>
      </w:r>
    </w:p>
    <w:p w:rsidR="00000000" w:rsidDel="00000000" w:rsidP="00000000" w:rsidRDefault="00000000" w:rsidRPr="00000000" w14:paraId="000000D2">
      <w:pPr>
        <w:ind w:left="700" w:firstLine="0"/>
        <w:jc w:val="both"/>
        <w:rPr/>
      </w:pPr>
      <w:r w:rsidDel="00000000" w:rsidR="00000000" w:rsidRPr="00000000">
        <w:rPr>
          <w:highlight w:val="white"/>
          <w:rtl w:val="0"/>
        </w:rPr>
        <w:t xml:space="preserve">8.2.3. E</w:t>
      </w:r>
      <w:r w:rsidDel="00000000" w:rsidR="00000000" w:rsidRPr="00000000">
        <w:rPr>
          <w:rtl w:val="0"/>
        </w:rPr>
        <w:t xml:space="preserve">xperiência de estágio na Defensoria Pública</w:t>
      </w:r>
    </w:p>
    <w:p w:rsidR="00000000" w:rsidDel="00000000" w:rsidP="00000000" w:rsidRDefault="00000000" w:rsidRPr="00000000" w14:paraId="000000D3">
      <w:pPr>
        <w:ind w:left="700" w:firstLine="0"/>
        <w:jc w:val="both"/>
        <w:rPr/>
      </w:pPr>
      <w:r w:rsidDel="00000000" w:rsidR="00000000" w:rsidRPr="00000000">
        <w:rPr>
          <w:rtl w:val="0"/>
        </w:rPr>
        <w:t xml:space="preserve">8.2.4 Melhor coeficiente de rendimento</w:t>
      </w:r>
    </w:p>
    <w:p w:rsidR="00000000" w:rsidDel="00000000" w:rsidP="00000000" w:rsidRDefault="00000000" w:rsidRPr="00000000" w14:paraId="000000D4">
      <w:pPr>
        <w:jc w:val="both"/>
        <w:rPr>
          <w:b w:val="1"/>
        </w:rPr>
      </w:pPr>
      <w:r w:rsidDel="00000000" w:rsidR="00000000" w:rsidRPr="00000000">
        <w:rPr>
          <w:rtl w:val="0"/>
        </w:rPr>
      </w:r>
    </w:p>
    <w:p w:rsidR="00000000" w:rsidDel="00000000" w:rsidP="00000000" w:rsidRDefault="00000000" w:rsidRPr="00000000" w14:paraId="000000D5">
      <w:pPr>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w:t>
      </w:r>
      <w:r w:rsidDel="00000000" w:rsidR="00000000" w:rsidRPr="00000000">
        <w:rPr>
          <w:b w:val="1"/>
          <w:rtl w:val="0"/>
        </w:rPr>
        <w:t xml:space="preserve">ANÁLISE DE COEFICIENTE DE RENDIMENTO e JULGAMENTO PELA COMISSÃO DE HETEROIDENTIFICAÇÃO</w:t>
      </w:r>
      <w:r w:rsidDel="00000000" w:rsidR="00000000" w:rsidRPr="00000000">
        <w:rPr>
          <w:rtl w:val="0"/>
        </w:rPr>
        <w:t xml:space="preserve">, no caso de candidatos(as) às vagas para pessoas negras.</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t xml:space="preserve">9.2. Os recursos deverão ser remetidos através de formulário eletrônico disponibilizado no Edital de Divulgação dos Resultados da Análise Curricular.</w:t>
      </w:r>
    </w:p>
    <w:p w:rsidR="00000000" w:rsidDel="00000000" w:rsidP="00000000" w:rsidRDefault="00000000" w:rsidRPr="00000000" w14:paraId="000000DA">
      <w:pPr>
        <w:ind w:left="566" w:hanging="15"/>
        <w:jc w:val="both"/>
        <w:rPr/>
      </w:pPr>
      <w:r w:rsidDel="00000000" w:rsidR="00000000" w:rsidRPr="00000000">
        <w:rPr>
          <w:rtl w:val="0"/>
        </w:rPr>
        <w:t xml:space="preserve"> </w:t>
      </w:r>
    </w:p>
    <w:p w:rsidR="00000000" w:rsidDel="00000000" w:rsidP="00000000" w:rsidRDefault="00000000" w:rsidRPr="00000000" w14:paraId="000000DB">
      <w:pPr>
        <w:ind w:hanging="15"/>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0DC">
      <w:pPr>
        <w:ind w:hanging="15"/>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9.6. As respostas aos recursos interpostos serão enviadas aos candidatos por meio do e-mail que o candidato interpôs (</w:t>
      </w:r>
      <w:hyperlink r:id="rId10">
        <w:r w:rsidDel="00000000" w:rsidR="00000000" w:rsidRPr="00000000">
          <w:rPr>
            <w:u w:val="single"/>
            <w:rtl w:val="0"/>
          </w:rPr>
          <w:t xml:space="preserve">seletivos2023@ma.def.b</w:t>
        </w:r>
      </w:hyperlink>
      <w:r w:rsidDel="00000000" w:rsidR="00000000" w:rsidRPr="00000000">
        <w:rPr>
          <w:rtl w:val="0"/>
        </w:rPr>
        <w:t xml:space="preserve">r).</w:t>
      </w:r>
    </w:p>
    <w:p w:rsidR="00000000" w:rsidDel="00000000" w:rsidP="00000000" w:rsidRDefault="00000000" w:rsidRPr="00000000" w14:paraId="000000E2">
      <w:pPr>
        <w:jc w:val="both"/>
        <w:rPr>
          <w:b w:val="1"/>
        </w:rPr>
      </w:pPr>
      <w:r w:rsidDel="00000000" w:rsidR="00000000" w:rsidRPr="00000000">
        <w:rPr>
          <w:rtl w:val="0"/>
        </w:rPr>
      </w:r>
    </w:p>
    <w:p w:rsidR="00000000" w:rsidDel="00000000" w:rsidP="00000000" w:rsidRDefault="00000000" w:rsidRPr="00000000" w14:paraId="000000E3">
      <w:pPr>
        <w:jc w:val="both"/>
        <w:rPr>
          <w:b w:val="1"/>
        </w:rPr>
      </w:pPr>
      <w:r w:rsidDel="00000000" w:rsidR="00000000" w:rsidRPr="00000000">
        <w:rPr>
          <w:b w:val="1"/>
          <w:rtl w:val="0"/>
        </w:rPr>
        <w:t xml:space="preserve">10. CRONOGRAMA DO SELETIVO</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0E6">
      <w:pPr>
        <w:jc w:val="both"/>
        <w:rPr/>
      </w:pPr>
      <w:r w:rsidDel="00000000" w:rsidR="00000000" w:rsidRPr="00000000">
        <w:rPr>
          <w:rtl w:val="0"/>
        </w:rPr>
      </w:r>
    </w:p>
    <w:tbl>
      <w:tblPr>
        <w:tblStyle w:val="Table5"/>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7">
            <w:pPr>
              <w:widowControl w:val="0"/>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widowControl w:val="0"/>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9">
            <w:pPr>
              <w:widowControl w:val="0"/>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0EA">
            <w:pPr>
              <w:widowControl w:val="0"/>
              <w:jc w:val="center"/>
              <w:rPr>
                <w:highlight w:val="white"/>
              </w:rPr>
            </w:pPr>
            <w:r w:rsidDel="00000000" w:rsidR="00000000" w:rsidRPr="00000000">
              <w:rPr>
                <w:highlight w:val="white"/>
                <w:rtl w:val="0"/>
              </w:rPr>
              <w:t xml:space="preserve">De 12/04/2023 até às 23h59min de 18/04/2023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B">
            <w:pPr>
              <w:widowControl w:val="0"/>
              <w:jc w:val="both"/>
              <w:rPr/>
            </w:pPr>
            <w:r w:rsidDel="00000000" w:rsidR="00000000" w:rsidRPr="00000000">
              <w:rPr>
                <w:rtl w:val="0"/>
              </w:rPr>
              <w:t xml:space="preserve">Divulgação da Lista de Inscrições e Resultado da Análise de Coeficiente de Rendimento</w:t>
            </w:r>
          </w:p>
        </w:tc>
        <w:tc>
          <w:tcPr>
            <w:tcBorders>
              <w:bottom w:color="000000" w:space="0" w:sz="8" w:val="single"/>
              <w:right w:color="000000" w:space="0" w:sz="8" w:val="single"/>
            </w:tcBorders>
            <w:shd w:fill="auto" w:val="clear"/>
          </w:tcPr>
          <w:p w:rsidR="00000000" w:rsidDel="00000000" w:rsidP="00000000" w:rsidRDefault="00000000" w:rsidRPr="00000000" w14:paraId="000000EC">
            <w:pPr>
              <w:widowControl w:val="0"/>
              <w:jc w:val="center"/>
              <w:rPr/>
            </w:pPr>
            <w:r w:rsidDel="00000000" w:rsidR="00000000" w:rsidRPr="00000000">
              <w:rPr>
                <w:rtl w:val="0"/>
              </w:rPr>
              <w:t xml:space="preserve">24/04/2023</w:t>
            </w:r>
          </w:p>
        </w:tc>
      </w:tr>
      <w:tr>
        <w:trPr>
          <w:cantSplit w:val="0"/>
          <w:trHeight w:val="755" w:hRule="atLeast"/>
          <w:tblHeader w:val="0"/>
        </w:trPr>
        <w:tc>
          <w:tcPr>
            <w:tcBorders>
              <w:left w:color="000000" w:space="0" w:sz="8" w:val="single"/>
              <w:bottom w:color="000000" w:space="0" w:sz="4" w:val="single"/>
              <w:right w:color="000000" w:space="0" w:sz="8" w:val="single"/>
            </w:tcBorders>
            <w:shd w:fill="auto" w:val="clear"/>
          </w:tcPr>
          <w:p w:rsidR="00000000" w:rsidDel="00000000" w:rsidP="00000000" w:rsidRDefault="00000000" w:rsidRPr="00000000" w14:paraId="000000ED">
            <w:pPr>
              <w:widowControl w:val="0"/>
              <w:jc w:val="both"/>
              <w:rPr/>
            </w:pPr>
            <w:r w:rsidDel="00000000" w:rsidR="00000000" w:rsidRPr="00000000">
              <w:rPr>
                <w:rtl w:val="0"/>
              </w:rPr>
              <w:t xml:space="preserve">Abertura de prazo para interposição de recurso em face da Análise de Coeficiente de Rendimento</w:t>
            </w:r>
          </w:p>
        </w:tc>
        <w:tc>
          <w:tcPr>
            <w:tcBorders>
              <w:bottom w:color="000000" w:space="0" w:sz="4" w:val="single"/>
              <w:right w:color="000000" w:space="0" w:sz="8" w:val="single"/>
            </w:tcBorders>
            <w:shd w:fill="auto" w:val="clear"/>
          </w:tcPr>
          <w:p w:rsidR="00000000" w:rsidDel="00000000" w:rsidP="00000000" w:rsidRDefault="00000000" w:rsidRPr="00000000" w14:paraId="000000EE">
            <w:pPr>
              <w:widowControl w:val="0"/>
              <w:jc w:val="center"/>
              <w:rPr/>
            </w:pPr>
            <w:r w:rsidDel="00000000" w:rsidR="00000000" w:rsidRPr="00000000">
              <w:rPr>
                <w:rtl w:val="0"/>
              </w:rPr>
              <w:t xml:space="preserve">De 24/04/2023 a 25/04/2023</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widowControl w:val="0"/>
              <w:jc w:val="both"/>
              <w:rPr/>
            </w:pPr>
            <w:r w:rsidDel="00000000" w:rsidR="00000000" w:rsidRPr="00000000">
              <w:rPr>
                <w:rtl w:val="0"/>
              </w:rPr>
              <w:t xml:space="preserve">Divulgação do julgamento dos recursos e convocação para entrevistas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widowControl w:val="0"/>
              <w:jc w:val="center"/>
              <w:rPr/>
            </w:pPr>
            <w:r w:rsidDel="00000000" w:rsidR="00000000" w:rsidRPr="00000000">
              <w:rPr>
                <w:rtl w:val="0"/>
              </w:rPr>
              <w:t xml:space="preserve">26/04/2023</w:t>
            </w:r>
          </w:p>
        </w:tc>
      </w:tr>
      <w:tr>
        <w:trPr>
          <w:cantSplit w:val="0"/>
          <w:trHeight w:val="885"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1">
            <w:pPr>
              <w:widowControl w:val="0"/>
              <w:jc w:val="both"/>
              <w:rPr/>
            </w:pPr>
            <w:r w:rsidDel="00000000" w:rsidR="00000000" w:rsidRPr="00000000">
              <w:rPr>
                <w:rtl w:val="0"/>
              </w:rPr>
              <w:t xml:space="preserve">Entrevista individual com a Comissão de Seleção</w:t>
            </w:r>
          </w:p>
        </w:tc>
        <w:tc>
          <w:tcPr>
            <w:tcBorders>
              <w:top w:color="000000" w:space="0" w:sz="4" w:val="single"/>
              <w:bottom w:color="000000" w:space="0" w:sz="8" w:val="single"/>
              <w:right w:color="000000" w:space="0" w:sz="8" w:val="single"/>
            </w:tcBorders>
            <w:shd w:fill="auto" w:val="clear"/>
          </w:tcPr>
          <w:p w:rsidR="00000000" w:rsidDel="00000000" w:rsidP="00000000" w:rsidRDefault="00000000" w:rsidRPr="00000000" w14:paraId="000000F2">
            <w:pPr>
              <w:widowControl w:val="0"/>
              <w:jc w:val="center"/>
              <w:rPr/>
            </w:pPr>
            <w:r w:rsidDel="00000000" w:rsidR="00000000" w:rsidRPr="00000000">
              <w:rPr>
                <w:rtl w:val="0"/>
              </w:rPr>
              <w:t xml:space="preserve">01/05/2023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3">
            <w:pPr>
              <w:widowControl w:val="0"/>
              <w:jc w:val="both"/>
              <w:rPr/>
            </w:pPr>
            <w:r w:rsidDel="00000000" w:rsidR="00000000" w:rsidRPr="00000000">
              <w:rPr>
                <w:rtl w:val="0"/>
              </w:rPr>
              <w:t xml:space="preserve">Divulgação do resultado da entrevista e convocação dos candidato(s) inscritos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0F4">
            <w:pPr>
              <w:widowControl w:val="0"/>
              <w:jc w:val="center"/>
              <w:rPr/>
            </w:pPr>
            <w:r w:rsidDel="00000000" w:rsidR="00000000" w:rsidRPr="00000000">
              <w:rPr>
                <w:rtl w:val="0"/>
              </w:rPr>
              <w:t xml:space="preserve">03/05/2023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0F6">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7">
            <w:pPr>
              <w:widowControl w:val="0"/>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0F8">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9">
            <w:pPr>
              <w:widowControl w:val="0"/>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0FA">
            <w:pPr>
              <w:widowControl w:val="0"/>
              <w:jc w:val="center"/>
              <w:rPr/>
            </w:pPr>
            <w:r w:rsidDel="00000000" w:rsidR="00000000" w:rsidRPr="00000000">
              <w:rPr>
                <w:rtl w:val="0"/>
              </w:rPr>
              <w:t xml:space="preserve">A DEFINIR</w:t>
            </w:r>
          </w:p>
        </w:tc>
      </w:tr>
    </w:tbl>
    <w:p w:rsidR="00000000" w:rsidDel="00000000" w:rsidP="00000000" w:rsidRDefault="00000000" w:rsidRPr="00000000" w14:paraId="000000FB">
      <w:pPr>
        <w:jc w:val="both"/>
        <w:rPr/>
      </w:pPr>
      <w:r w:rsidDel="00000000" w:rsidR="00000000" w:rsidRPr="00000000">
        <w:rPr>
          <w:rtl w:val="0"/>
        </w:rPr>
        <w:t xml:space="preserve"> </w:t>
      </w:r>
    </w:p>
    <w:p w:rsidR="00000000" w:rsidDel="00000000" w:rsidP="00000000" w:rsidRDefault="00000000" w:rsidRPr="00000000" w14:paraId="000000FC">
      <w:pPr>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11">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b w:val="1"/>
        </w:rPr>
      </w:pPr>
      <w:r w:rsidDel="00000000" w:rsidR="00000000" w:rsidRPr="00000000">
        <w:rPr>
          <w:rtl w:val="0"/>
        </w:rPr>
        <w:t xml:space="preserve">10.3 Os(as) candidatos(as) classificados(as) formarão cadastro de reserva e poderão, no decorrer da vigência do </w:t>
      </w:r>
      <w:r w:rsidDel="00000000" w:rsidR="00000000" w:rsidRPr="00000000">
        <w:rPr>
          <w:b w:val="1"/>
          <w:rtl w:val="0"/>
        </w:rPr>
        <w:t xml:space="preserve">PROJETO FORTALECIMENTO DA ASSISTÊNCIA JURÍDICA E IMPLATAÇÃO DA VISITA VIRTUAL PARA AS PESSOAS PRIVADAS DE LIBERDADE, E DO PROJETO EU &amp; ELA REPENSANDO O GÊNERO,</w:t>
      </w:r>
      <w:r w:rsidDel="00000000" w:rsidR="00000000" w:rsidRPr="00000000">
        <w:rPr>
          <w:rtl w:val="0"/>
        </w:rPr>
        <w:t xml:space="preserve"> serem convocados(as) no caso de ocorrer vacância de cargo.</w:t>
      </w: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t xml:space="preserve">10.4 É de inteira responsabilidade do(a) candidato(a), acompanhar os atos, editais e comunicados referentes a esta seleção que sejam publicados no Diário Oficial do Estado do Maranhão e no site da Defensoria Pública do Estado do Maranhão (</w:t>
      </w:r>
      <w:hyperlink r:id="rId12">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01">
      <w:pPr>
        <w:jc w:val="both"/>
        <w:rPr>
          <w:b w:val="1"/>
        </w:rPr>
      </w:pPr>
      <w:r w:rsidDel="00000000" w:rsidR="00000000" w:rsidRPr="00000000">
        <w:rPr>
          <w:rtl w:val="0"/>
        </w:rPr>
      </w:r>
    </w:p>
    <w:p w:rsidR="00000000" w:rsidDel="00000000" w:rsidP="00000000" w:rsidRDefault="00000000" w:rsidRPr="00000000" w14:paraId="00000102">
      <w:pPr>
        <w:jc w:val="both"/>
        <w:rPr>
          <w:b w:val="1"/>
        </w:rPr>
      </w:pPr>
      <w:r w:rsidDel="00000000" w:rsidR="00000000" w:rsidRPr="00000000">
        <w:rPr>
          <w:b w:val="1"/>
          <w:rtl w:val="0"/>
        </w:rPr>
        <w:t xml:space="preserve">11. DA CARGA HORÁRIA</w:t>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highlight w:val="white"/>
        </w:rPr>
      </w:pPr>
      <w:r w:rsidDel="00000000" w:rsidR="00000000" w:rsidRPr="00000000">
        <w:rPr>
          <w:rtl w:val="0"/>
        </w:rPr>
        <w:t xml:space="preserve">11.1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DIREITO</w:t>
      </w:r>
      <w:r w:rsidDel="00000000" w:rsidR="00000000" w:rsidRPr="00000000">
        <w:rPr>
          <w:highlight w:val="white"/>
          <w:rtl w:val="0"/>
        </w:rPr>
        <w:t xml:space="preserve"> cumprirá a carga horária de 04 (quatro) horas diárias </w:t>
      </w:r>
      <w:r w:rsidDel="00000000" w:rsidR="00000000" w:rsidRPr="00000000">
        <w:rPr>
          <w:rtl w:val="0"/>
        </w:rPr>
        <w:t xml:space="preserve">presencialmente</w:t>
      </w:r>
      <w:r w:rsidDel="00000000" w:rsidR="00000000" w:rsidRPr="00000000">
        <w:rPr>
          <w:highlight w:val="white"/>
          <w:rtl w:val="0"/>
        </w:rPr>
        <w:t xml:space="preserve">, totalizando 20 (vinte) horas semanais, de segunda a sexta-feira, no horário do funcionamento desta Instituição, conforme cronograma previsto no projeto.</w:t>
      </w:r>
    </w:p>
    <w:p w:rsidR="00000000" w:rsidDel="00000000" w:rsidP="00000000" w:rsidRDefault="00000000" w:rsidRPr="00000000" w14:paraId="00000105">
      <w:pPr>
        <w:jc w:val="both"/>
        <w:rPr>
          <w:highlight w:val="white"/>
        </w:rPr>
      </w:pPr>
      <w:r w:rsidDel="00000000" w:rsidR="00000000" w:rsidRPr="00000000">
        <w:rPr>
          <w:rtl w:val="0"/>
        </w:rPr>
      </w:r>
    </w:p>
    <w:p w:rsidR="00000000" w:rsidDel="00000000" w:rsidP="00000000" w:rsidRDefault="00000000" w:rsidRPr="00000000" w14:paraId="00000106">
      <w:pPr>
        <w:jc w:val="both"/>
        <w:rPr>
          <w:color w:val="ff0000"/>
          <w:highlight w:val="white"/>
        </w:rPr>
      </w:pPr>
      <w:r w:rsidDel="00000000" w:rsidR="00000000" w:rsidRPr="00000000">
        <w:rPr>
          <w:rtl w:val="0"/>
        </w:rPr>
        <w:t xml:space="preserve">11.2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SERVIÇO SOCIAL</w:t>
      </w:r>
      <w:r w:rsidDel="00000000" w:rsidR="00000000" w:rsidRPr="00000000">
        <w:rPr>
          <w:highlight w:val="white"/>
          <w:rtl w:val="0"/>
        </w:rPr>
        <w:t xml:space="preserve"> cumprirá a carga horária de 06 (seis) horas diárias </w:t>
      </w:r>
      <w:r w:rsidDel="00000000" w:rsidR="00000000" w:rsidRPr="00000000">
        <w:rPr>
          <w:rtl w:val="0"/>
        </w:rPr>
        <w:t xml:space="preserve">presencialmente</w:t>
      </w:r>
      <w:r w:rsidDel="00000000" w:rsidR="00000000" w:rsidRPr="00000000">
        <w:rPr>
          <w:highlight w:val="white"/>
          <w:rtl w:val="0"/>
        </w:rPr>
        <w:t xml:space="preserve">, totalizando 30 (trinta) horas semanais, de segunda a sexta-feira, no horário do funcionamento desta Instituição, conforme cronograma previsto no projeto.</w:t>
      </w:r>
      <w:r w:rsidDel="00000000" w:rsidR="00000000" w:rsidRPr="00000000">
        <w:rPr>
          <w:rtl w:val="0"/>
        </w:rPr>
      </w:r>
    </w:p>
    <w:p w:rsidR="00000000" w:rsidDel="00000000" w:rsidP="00000000" w:rsidRDefault="00000000" w:rsidRPr="00000000" w14:paraId="00000107">
      <w:pPr>
        <w:jc w:val="both"/>
        <w:rPr>
          <w:highlight w:val="white"/>
        </w:rPr>
      </w:pPr>
      <w:r w:rsidDel="00000000" w:rsidR="00000000" w:rsidRPr="00000000">
        <w:rPr>
          <w:rtl w:val="0"/>
        </w:rPr>
      </w:r>
    </w:p>
    <w:p w:rsidR="00000000" w:rsidDel="00000000" w:rsidP="00000000" w:rsidRDefault="00000000" w:rsidRPr="00000000" w14:paraId="00000108">
      <w:pPr>
        <w:jc w:val="both"/>
        <w:rPr>
          <w:highlight w:val="white"/>
        </w:rPr>
      </w:pPr>
      <w:r w:rsidDel="00000000" w:rsidR="00000000" w:rsidRPr="00000000">
        <w:rPr>
          <w:highlight w:val="white"/>
          <w:rtl w:val="0"/>
        </w:rPr>
        <w:t xml:space="preserve">11.5 Os estagiários serão supervisionados pelos Coordenadores do Projeto, designados por Portaria do Defensor Público Geral do Estado.</w:t>
      </w:r>
    </w:p>
    <w:p w:rsidR="00000000" w:rsidDel="00000000" w:rsidP="00000000" w:rsidRDefault="00000000" w:rsidRPr="00000000" w14:paraId="00000109">
      <w:pPr>
        <w:jc w:val="both"/>
        <w:rPr>
          <w:b w:val="1"/>
        </w:rPr>
      </w:pPr>
      <w:r w:rsidDel="00000000" w:rsidR="00000000" w:rsidRPr="00000000">
        <w:rPr>
          <w:rtl w:val="0"/>
        </w:rPr>
      </w:r>
    </w:p>
    <w:p w:rsidR="00000000" w:rsidDel="00000000" w:rsidP="00000000" w:rsidRDefault="00000000" w:rsidRPr="00000000" w14:paraId="0000010A">
      <w:pPr>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FORTALECIMENTO DA ASSISTÊNCIA JURÍDICA E IMPLATAÇÃO DA VISITA VIRTUAL PARA AS PESSOAS PRIVADAS DE LIBERDADE, E DO PROJETO EU &amp; ELA REPENSANDO O GÊNERO.</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b w:val="1"/>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deverá </w:t>
      </w:r>
      <w:r w:rsidDel="00000000" w:rsidR="00000000" w:rsidRPr="00000000">
        <w:rPr>
          <w:b w:val="1"/>
          <w:rtl w:val="0"/>
        </w:rPr>
        <w:t xml:space="preserve">OBRIGATORIAMENTE </w:t>
      </w:r>
      <w:r w:rsidDel="00000000" w:rsidR="00000000" w:rsidRPr="00000000">
        <w:rPr>
          <w:rtl w:val="0"/>
        </w:rPr>
        <w:t xml:space="preserve">apresentar </w:t>
      </w:r>
      <w:r w:rsidDel="00000000" w:rsidR="00000000" w:rsidRPr="00000000">
        <w:rPr>
          <w:b w:val="1"/>
          <w:highlight w:val="white"/>
          <w:rtl w:val="0"/>
        </w:rPr>
        <w:t xml:space="preserve">DECLARAÇÃO DE MATRÍCULA </w:t>
      </w:r>
      <w:r w:rsidDel="00000000" w:rsidR="00000000" w:rsidRPr="00000000">
        <w:rPr>
          <w:b w:val="1"/>
          <w:rtl w:val="0"/>
        </w:rPr>
        <w:t xml:space="preserve">DA FACULDADE</w:t>
      </w:r>
      <w:r w:rsidDel="00000000" w:rsidR="00000000" w:rsidRPr="00000000">
        <w:rPr>
          <w:rtl w:val="0"/>
        </w:rPr>
        <w:t xml:space="preserve"> em curso na área da vaga concorrida para os/as estagiários/as.</w:t>
      </w:r>
      <w:r w:rsidDel="00000000" w:rsidR="00000000" w:rsidRPr="00000000">
        <w:rPr>
          <w:rtl w:val="0"/>
        </w:rPr>
      </w:r>
    </w:p>
    <w:p w:rsidR="00000000" w:rsidDel="00000000" w:rsidP="00000000" w:rsidRDefault="00000000" w:rsidRPr="00000000" w14:paraId="00000111">
      <w:pPr>
        <w:jc w:val="both"/>
        <w:rPr>
          <w:b w:val="1"/>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 candidato(a).</w:t>
      </w:r>
    </w:p>
    <w:p w:rsidR="00000000" w:rsidDel="00000000" w:rsidP="00000000" w:rsidRDefault="00000000" w:rsidRPr="00000000" w14:paraId="00000113">
      <w:pPr>
        <w:jc w:val="both"/>
        <w:rPr>
          <w:b w:val="1"/>
        </w:rPr>
      </w:pPr>
      <w:r w:rsidDel="00000000" w:rsidR="00000000" w:rsidRPr="00000000">
        <w:rPr>
          <w:rtl w:val="0"/>
        </w:rPr>
      </w:r>
    </w:p>
    <w:p w:rsidR="00000000" w:rsidDel="00000000" w:rsidP="00000000" w:rsidRDefault="00000000" w:rsidRPr="00000000" w14:paraId="00000114">
      <w:pPr>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17">
      <w:pPr>
        <w:jc w:val="both"/>
        <w:rPr>
          <w:b w:val="1"/>
        </w:rPr>
      </w:pPr>
      <w:r w:rsidDel="00000000" w:rsidR="00000000" w:rsidRPr="00000000">
        <w:rPr>
          <w:rtl w:val="0"/>
        </w:rPr>
      </w:r>
    </w:p>
    <w:p w:rsidR="00000000" w:rsidDel="00000000" w:rsidP="00000000" w:rsidRDefault="00000000" w:rsidRPr="00000000" w14:paraId="00000118">
      <w:pPr>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t xml:space="preserve">14.1. A inscrição do/a candidata/o implicará a aceitação prévia das normas contidas no presente Edital.</w:t>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3">
        <w:r w:rsidDel="00000000" w:rsidR="00000000" w:rsidRPr="00000000">
          <w:rPr>
            <w:u w:val="single"/>
            <w:rtl w:val="0"/>
          </w:rPr>
          <w:t xml:space="preserve">seletivos2023@ma.def.br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11F">
      <w:pPr>
        <w:jc w:val="right"/>
        <w:rPr/>
      </w:pPr>
      <w:r w:rsidDel="00000000" w:rsidR="00000000" w:rsidRPr="00000000">
        <w:rPr>
          <w:rtl w:val="0"/>
        </w:rPr>
      </w:r>
    </w:p>
    <w:p w:rsidR="00000000" w:rsidDel="00000000" w:rsidP="00000000" w:rsidRDefault="00000000" w:rsidRPr="00000000" w14:paraId="00000120">
      <w:pPr>
        <w:jc w:val="right"/>
        <w:rPr/>
      </w:pPr>
      <w:r w:rsidDel="00000000" w:rsidR="00000000" w:rsidRPr="00000000">
        <w:rPr>
          <w:rtl w:val="0"/>
        </w:rPr>
        <w:t xml:space="preserve">São Luís (MA), 12 de abril de 2023.</w:t>
      </w:r>
    </w:p>
    <w:p w:rsidR="00000000" w:rsidDel="00000000" w:rsidP="00000000" w:rsidRDefault="00000000" w:rsidRPr="00000000" w14:paraId="00000121">
      <w:pPr>
        <w:jc w:val="right"/>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 </w:t>
      </w:r>
    </w:p>
    <w:p w:rsidR="00000000" w:rsidDel="00000000" w:rsidP="00000000" w:rsidRDefault="00000000" w:rsidRPr="00000000" w14:paraId="00000123">
      <w:pPr>
        <w:jc w:val="center"/>
        <w:rPr>
          <w:b w:val="1"/>
        </w:rPr>
      </w:pPr>
      <w:r w:rsidDel="00000000" w:rsidR="00000000" w:rsidRPr="00000000">
        <w:rPr>
          <w:b w:val="1"/>
          <w:rtl w:val="0"/>
        </w:rPr>
        <w:t xml:space="preserve">CRISTIANE MARQUES MENDES</w:t>
      </w:r>
    </w:p>
    <w:p w:rsidR="00000000" w:rsidDel="00000000" w:rsidP="00000000" w:rsidRDefault="00000000" w:rsidRPr="00000000" w14:paraId="00000124">
      <w:pPr>
        <w:jc w:val="center"/>
        <w:rPr/>
        <w:sectPr>
          <w:headerReference r:id="rId14" w:type="default"/>
          <w:footerReference r:id="rId15" w:type="default"/>
          <w:pgSz w:h="16838" w:w="11906" w:orient="portrait"/>
          <w:pgMar w:bottom="1440" w:top="1440" w:left="1440" w:right="1440" w:header="720" w:footer="0"/>
          <w:pgNumType w:start="1"/>
        </w:sectPr>
      </w:pPr>
      <w:r w:rsidDel="00000000" w:rsidR="00000000" w:rsidRPr="00000000">
        <w:rPr>
          <w:rtl w:val="0"/>
        </w:rPr>
        <w:t xml:space="preserve">1ª Subdefensora Pública-Geral do Estado do Maranhão</w:t>
      </w:r>
    </w:p>
    <w:p w:rsidR="00000000" w:rsidDel="00000000" w:rsidP="00000000" w:rsidRDefault="00000000" w:rsidRPr="00000000" w14:paraId="00000125">
      <w:pPr>
        <w:jc w:val="center"/>
        <w:rPr/>
      </w:pPr>
      <w:r w:rsidDel="00000000" w:rsidR="00000000" w:rsidRPr="00000000">
        <w:rPr>
          <w:rtl w:val="0"/>
        </w:rPr>
      </w:r>
    </w:p>
    <w:p w:rsidR="00000000" w:rsidDel="00000000" w:rsidP="00000000" w:rsidRDefault="00000000" w:rsidRPr="00000000" w14:paraId="00000126">
      <w:pPr>
        <w:jc w:val="center"/>
        <w:rPr>
          <w:b w:val="1"/>
        </w:rPr>
      </w:pPr>
      <w:r w:rsidDel="00000000" w:rsidR="00000000" w:rsidRPr="00000000">
        <w:rPr>
          <w:rtl w:val="0"/>
        </w:rPr>
        <w:t xml:space="preserve">  </w:t>
      </w:r>
      <w:r w:rsidDel="00000000" w:rsidR="00000000" w:rsidRPr="00000000">
        <w:rPr>
          <w:b w:val="1"/>
          <w:rtl w:val="0"/>
        </w:rPr>
        <w:t xml:space="preserve">ANEXO I</w:t>
      </w:r>
    </w:p>
    <w:p w:rsidR="00000000" w:rsidDel="00000000" w:rsidP="00000000" w:rsidRDefault="00000000" w:rsidRPr="00000000" w14:paraId="00000127">
      <w:pPr>
        <w:jc w:val="center"/>
        <w:rPr>
          <w:b w:val="1"/>
        </w:rPr>
      </w:pPr>
      <w:r w:rsidDel="00000000" w:rsidR="00000000" w:rsidRPr="00000000">
        <w:rPr>
          <w:rtl w:val="0"/>
        </w:rPr>
      </w:r>
    </w:p>
    <w:p w:rsidR="00000000" w:rsidDel="00000000" w:rsidP="00000000" w:rsidRDefault="00000000" w:rsidRPr="00000000" w14:paraId="00000128">
      <w:pPr>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129">
      <w:pPr>
        <w:pBdr>
          <w:top w:space="0" w:sz="0" w:val="nil"/>
          <w:left w:space="0" w:sz="0" w:val="nil"/>
          <w:bottom w:space="0" w:sz="0" w:val="nil"/>
          <w:right w:space="0" w:sz="0" w:val="nil"/>
          <w:between w:space="0" w:sz="0" w:val="nil"/>
        </w:pBdr>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b w:val="1"/>
        </w:rPr>
      </w:pPr>
      <w:bookmarkStart w:colFirst="0" w:colLast="0" w:name="_heading=h.wf7z0envd8a" w:id="2"/>
      <w:bookmarkEnd w:id="2"/>
      <w:r w:rsidDel="00000000" w:rsidR="00000000" w:rsidRPr="00000000">
        <w:rPr>
          <w:b w:val="1"/>
          <w:rtl w:val="0"/>
        </w:rPr>
        <w:t xml:space="preserve">DIREITO CONSTITUCIONAL E PRINCÍPIOS INSTITUCIONAIS DA DEFENSORIA PÚBLICA</w:t>
      </w:r>
    </w:p>
    <w:p w:rsidR="00000000" w:rsidDel="00000000" w:rsidP="00000000" w:rsidRDefault="00000000" w:rsidRPr="00000000" w14:paraId="0000012B">
      <w:pPr>
        <w:jc w:val="both"/>
        <w:rPr>
          <w:b w:val="1"/>
        </w:rPr>
      </w:pPr>
      <w:r w:rsidDel="00000000" w:rsidR="00000000" w:rsidRPr="00000000">
        <w:rPr>
          <w:b w:val="1"/>
          <w:rtl w:val="0"/>
        </w:rPr>
        <w:t xml:space="preserve"> </w:t>
      </w:r>
    </w:p>
    <w:p w:rsidR="00000000" w:rsidDel="00000000" w:rsidP="00000000" w:rsidRDefault="00000000" w:rsidRPr="00000000" w14:paraId="0000012C">
      <w:pPr>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Poder Constituinte. Controle de constitucionalidade das leis. Emenda, reforma e revisão constitucional. Ação direta de inconstitucionalidade. Ação declaratória de constitucionalidade. Direitos e garantias fundamentais. Direitos e deveres individuais e coletivos. Direitos sociais. Da Nacionalidade – dos direitos políticos.  Organização político-administrativa do Estado. Estado federal brasileiro. União, Estados, Distrito Federal, Municípios e Territórios. Administração pública. Disposições gerais. Servidores públicos. Da organização dos poderes. Poder Executivo: atribuições e responsabilidades. Poder regulamentar e medidas provisórias. Poder Legislativo. Estrutura, funcionamento e atribuições. Processo legislativo. Fiscalização contábil, financeira e orçamentária. Comissões parlamentares de inquérito. Poder Judiciário. Disposições gerais. Órgãos do Poder Judiciário: organização e competências. Funções essenciais à Justiça. Ministério Público. Advocacia Pública. Advocacia. Defensoria Pública. Emenda Constitucional nº 80/2014. Lei complementar 80/94. Lei complementar 132/09.</w:t>
      </w:r>
    </w:p>
    <w:p w:rsidR="00000000" w:rsidDel="00000000" w:rsidP="00000000" w:rsidRDefault="00000000" w:rsidRPr="00000000" w14:paraId="0000012D">
      <w:pPr>
        <w:jc w:val="both"/>
        <w:rPr/>
      </w:pPr>
      <w:r w:rsidDel="00000000" w:rsidR="00000000" w:rsidRPr="00000000">
        <w:rPr>
          <w:rtl w:val="0"/>
        </w:rPr>
        <w:t xml:space="preserve"> </w:t>
      </w:r>
    </w:p>
    <w:p w:rsidR="00000000" w:rsidDel="00000000" w:rsidP="00000000" w:rsidRDefault="00000000" w:rsidRPr="00000000" w14:paraId="0000012E">
      <w:pPr>
        <w:jc w:val="both"/>
        <w:rPr>
          <w:b w:val="1"/>
        </w:rPr>
      </w:pPr>
      <w:r w:rsidDel="00000000" w:rsidR="00000000" w:rsidRPr="00000000">
        <w:rPr>
          <w:b w:val="1"/>
          <w:rtl w:val="0"/>
        </w:rPr>
        <w:t xml:space="preserve">DIREITO HUMANOS E GÊNERO</w:t>
      </w:r>
    </w:p>
    <w:p w:rsidR="00000000" w:rsidDel="00000000" w:rsidP="00000000" w:rsidRDefault="00000000" w:rsidRPr="00000000" w14:paraId="0000012F">
      <w:pPr>
        <w:jc w:val="both"/>
        <w:rPr/>
      </w:pPr>
      <w:r w:rsidDel="00000000" w:rsidR="00000000" w:rsidRPr="00000000">
        <w:rPr>
          <w:rtl w:val="0"/>
        </w:rPr>
        <w:t xml:space="preserve">Conceito de Direitos Humanos; Direitos Humanos das Mulheres; Documentos Internacionais; Representatividade feminina; Gênero e movimentos sociais. Abordagem histórica sobre a atuação dos movimentos de mulheres; Relações de gênero; Violência de gênero. Direitos da mulher e incidência política; Violências de Gênero; Violência doméstica: conceito; Ciclo da violência doméstica. Feminicídio no Brasil. Aspectos legais da violência doméstica e a Lei Maria da Penha; Lei Maria da Penha: aspectos do direito de família e cível; Lei Maria da Penha e o Direito Penal. As medidas protetivas em termos de cuidado/atenção à mulher. Feminicídios: as mortes violentas de mulheres em razão de gênero; Diretrizes e conceitos orientadores para investigar, processar e julgar com a perspectiva de gênero as mortes violentas de mulheres. A educação no enfrentamento da violência doméstica e familiar. Educação e gênero; A importância da prevenção à violência contra a violência doméstica e familiar na área da educação; Gênero e Interseccionalidades. Vínculos entre as discriminações baseadas em gênero e raça; Como experiências de mulheres negras diferem daquelas vivenciadas por mulheres brancas; Gênero, sexualidade e violência. Atendimento não revitimizante. Rede de atenção e proteção. Direitos, Políticas públicas e a rede de serviços; Gênero e violência na formação da sociedade brasileira: aspectos sócio-históricos; </w:t>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ind w:left="220" w:firstLine="0"/>
        <w:jc w:val="both"/>
        <w:rPr>
          <w:b w:val="1"/>
        </w:rPr>
      </w:pPr>
      <w:r w:rsidDel="00000000" w:rsidR="00000000" w:rsidRPr="00000000">
        <w:rPr>
          <w:rtl w:val="0"/>
        </w:rPr>
      </w:r>
    </w:p>
    <w:p w:rsidR="00000000" w:rsidDel="00000000" w:rsidP="00000000" w:rsidRDefault="00000000" w:rsidRPr="00000000" w14:paraId="00000134">
      <w:pPr>
        <w:jc w:val="both"/>
        <w:rPr>
          <w:b w:val="1"/>
        </w:rPr>
      </w:pPr>
      <w:r w:rsidDel="00000000" w:rsidR="00000000" w:rsidRPr="00000000">
        <w:rPr>
          <w:b w:val="1"/>
          <w:rtl w:val="0"/>
        </w:rPr>
        <w:t xml:space="preserve">DIREITO PENAL</w:t>
      </w:r>
    </w:p>
    <w:p w:rsidR="00000000" w:rsidDel="00000000" w:rsidP="00000000" w:rsidRDefault="00000000" w:rsidRPr="00000000" w14:paraId="00000135">
      <w:pPr>
        <w:jc w:val="both"/>
        <w:rPr>
          <w:b w:val="1"/>
        </w:rPr>
      </w:pPr>
      <w:r w:rsidDel="00000000" w:rsidR="00000000" w:rsidRPr="00000000">
        <w:rPr>
          <w:b w:val="1"/>
          <w:rtl w:val="0"/>
        </w:rPr>
        <w:t xml:space="preserve"> </w:t>
      </w:r>
    </w:p>
    <w:p w:rsidR="00000000" w:rsidDel="00000000" w:rsidP="00000000" w:rsidRDefault="00000000" w:rsidRPr="00000000" w14:paraId="00000136">
      <w:pPr>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b w:val="1"/>
        </w:rPr>
      </w:pPr>
      <w:r w:rsidDel="00000000" w:rsidR="00000000" w:rsidRPr="00000000">
        <w:rPr>
          <w:b w:val="1"/>
          <w:rtl w:val="0"/>
        </w:rPr>
        <w:t xml:space="preserve">DIREITO PROCESSUAL PENAL</w:t>
      </w:r>
    </w:p>
    <w:p w:rsidR="00000000" w:rsidDel="00000000" w:rsidP="00000000" w:rsidRDefault="00000000" w:rsidRPr="00000000" w14:paraId="00000139">
      <w:pPr>
        <w:jc w:val="both"/>
        <w:rPr>
          <w:b w:val="1"/>
        </w:rPr>
      </w:pPr>
      <w:r w:rsidDel="00000000" w:rsidR="00000000" w:rsidRPr="00000000">
        <w:rPr>
          <w:b w:val="1"/>
          <w:rtl w:val="0"/>
        </w:rPr>
        <w:t xml:space="preserve"> </w:t>
      </w:r>
    </w:p>
    <w:p w:rsidR="00000000" w:rsidDel="00000000" w:rsidP="00000000" w:rsidRDefault="00000000" w:rsidRPr="00000000" w14:paraId="0000013A">
      <w:pPr>
        <w:ind w:right="12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13B">
      <w:pPr>
        <w:shd w:fill="ffffff" w:val="clear"/>
        <w:jc w:val="both"/>
        <w:rPr>
          <w:b w:val="1"/>
        </w:rPr>
      </w:pPr>
      <w:r w:rsidDel="00000000" w:rsidR="00000000" w:rsidRPr="00000000">
        <w:rPr>
          <w:rtl w:val="0"/>
        </w:rPr>
      </w:r>
    </w:p>
    <w:p w:rsidR="00000000" w:rsidDel="00000000" w:rsidP="00000000" w:rsidRDefault="00000000" w:rsidRPr="00000000" w14:paraId="0000013C">
      <w:pPr>
        <w:shd w:fill="ffffff" w:val="clear"/>
        <w:jc w:val="both"/>
        <w:rPr>
          <w:b w:val="1"/>
        </w:rPr>
      </w:pPr>
      <w:r w:rsidDel="00000000" w:rsidR="00000000" w:rsidRPr="00000000">
        <w:rPr>
          <w:b w:val="1"/>
          <w:rtl w:val="0"/>
        </w:rPr>
        <w:t xml:space="preserve">EXECUÇÃO PENAL</w:t>
      </w:r>
    </w:p>
    <w:p w:rsidR="00000000" w:rsidDel="00000000" w:rsidP="00000000" w:rsidRDefault="00000000" w:rsidRPr="00000000" w14:paraId="0000013D">
      <w:pPr>
        <w:shd w:fill="ffffff" w:val="clear"/>
        <w:jc w:val="both"/>
        <w:rPr>
          <w:b w:val="1"/>
        </w:rPr>
      </w:pPr>
      <w:r w:rsidDel="00000000" w:rsidR="00000000" w:rsidRPr="00000000">
        <w:rPr>
          <w:b w:val="1"/>
          <w:rtl w:val="0"/>
        </w:rPr>
        <w:t xml:space="preserve"> </w:t>
      </w:r>
    </w:p>
    <w:p w:rsidR="00000000" w:rsidDel="00000000" w:rsidP="00000000" w:rsidRDefault="00000000" w:rsidRPr="00000000" w14:paraId="0000013E">
      <w:pPr>
        <w:shd w:fill="ffffff" w:val="clear"/>
        <w:jc w:val="both"/>
        <w:rPr/>
      </w:pPr>
      <w:r w:rsidDel="00000000" w:rsidR="00000000" w:rsidRPr="00000000">
        <w:rPr>
          <w:rtl w:val="0"/>
        </w:rPr>
        <w:t xml:space="preserve">Princípios constitucionais que regem a execução penal. Objeto e aplicação da lei de execução penal. Do exame de classificação e criminológico. Trabalho penitenciário. Direitos e Deveres do Presos.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13F">
      <w:pPr>
        <w:shd w:fill="ffffff" w:val="clear"/>
        <w:jc w:val="both"/>
        <w:rPr/>
      </w:pPr>
      <w:r w:rsidDel="00000000" w:rsidR="00000000" w:rsidRPr="00000000">
        <w:rPr>
          <w:rtl w:val="0"/>
        </w:rPr>
        <w:t xml:space="preserve"> </w:t>
      </w:r>
    </w:p>
    <w:p w:rsidR="00000000" w:rsidDel="00000000" w:rsidP="00000000" w:rsidRDefault="00000000" w:rsidRPr="00000000" w14:paraId="00000140">
      <w:pPr>
        <w:shd w:fill="ffffff" w:val="clear"/>
        <w:jc w:val="both"/>
        <w:rPr/>
        <w:sectPr>
          <w:type w:val="nextPage"/>
          <w:pgSz w:h="16838" w:w="11906" w:orient="portrait"/>
          <w:pgMar w:bottom="1440" w:top="1440" w:left="1440" w:right="1440" w:header="720" w:footer="0"/>
        </w:sectPr>
      </w:pPr>
      <w:r w:rsidDel="00000000" w:rsidR="00000000" w:rsidRPr="00000000">
        <w:rPr>
          <w:rtl w:val="0"/>
        </w:rPr>
        <w:t xml:space="preserve"> </w:t>
      </w:r>
    </w:p>
    <w:p w:rsidR="00000000" w:rsidDel="00000000" w:rsidP="00000000" w:rsidRDefault="00000000" w:rsidRPr="00000000" w14:paraId="00000141">
      <w:pPr>
        <w:shd w:fill="ffffff" w:val="clear"/>
        <w:jc w:val="both"/>
        <w:rPr/>
      </w:pPr>
      <w:r w:rsidDel="00000000" w:rsidR="00000000" w:rsidRPr="00000000">
        <w:rPr>
          <w:rtl w:val="0"/>
        </w:rPr>
        <w:t xml:space="preserve"> </w:t>
      </w:r>
    </w:p>
    <w:p w:rsidR="00000000" w:rsidDel="00000000" w:rsidP="00000000" w:rsidRDefault="00000000" w:rsidRPr="00000000" w14:paraId="00000142">
      <w:pPr>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Número de inscrição:____________</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Itens avaliados: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A – Conhecimentos sobre Execução Penal e Violência de Gênero:</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 ) 0 ( ) 1 ( ) 2 ( ) 3 ( ) 4</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B – Conhecimento específicos para o cargo:</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 ) 0 ( ) 1 ( ) 2 ( ) 3</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C – Segurança e comunicação</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 ) 0 ( ) 1 ( ) 2 ( ) 3</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sectPr>
          <w:type w:val="nextPage"/>
          <w:pgSz w:h="16838" w:w="11906" w:orient="portrait"/>
          <w:pgMar w:bottom="1440" w:top="1440" w:left="1440" w:right="1440" w:header="720" w:footer="0"/>
        </w:sectPr>
      </w:pPr>
      <w:r w:rsidDel="00000000" w:rsidR="00000000" w:rsidRPr="00000000">
        <w:rPr>
          <w:rtl w:val="0"/>
        </w:rPr>
        <w:t xml:space="preserve">Pontuação: ____________ </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jc w:val="center"/>
        <w:rPr>
          <w:b w:val="1"/>
        </w:rPr>
      </w:pPr>
      <w:r w:rsidDel="00000000" w:rsidR="00000000" w:rsidRPr="00000000">
        <w:rPr>
          <w:b w:val="1"/>
          <w:rtl w:val="0"/>
        </w:rPr>
        <w:t xml:space="preserve">ANEXO III</w:t>
      </w:r>
    </w:p>
    <w:p w:rsidR="00000000" w:rsidDel="00000000" w:rsidP="00000000" w:rsidRDefault="00000000" w:rsidRPr="00000000" w14:paraId="00000159">
      <w:pPr>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5A">
      <w:pPr>
        <w:jc w:val="both"/>
        <w:rPr>
          <w:b w:val="1"/>
        </w:rPr>
      </w:pPr>
      <w:r w:rsidDel="00000000" w:rsidR="00000000" w:rsidRPr="00000000">
        <w:rPr>
          <w:rtl w:val="0"/>
        </w:rPr>
      </w:r>
    </w:p>
    <w:p w:rsidR="00000000" w:rsidDel="00000000" w:rsidP="00000000" w:rsidRDefault="00000000" w:rsidRPr="00000000" w14:paraId="0000015B">
      <w:pPr>
        <w:jc w:val="both"/>
        <w:rPr>
          <w:b w:val="1"/>
        </w:rPr>
      </w:pPr>
      <w:r w:rsidDel="00000000" w:rsidR="00000000" w:rsidRPr="00000000">
        <w:rPr>
          <w:rtl w:val="0"/>
        </w:rPr>
      </w:r>
    </w:p>
    <w:p w:rsidR="00000000" w:rsidDel="00000000" w:rsidP="00000000" w:rsidRDefault="00000000" w:rsidRPr="00000000" w14:paraId="0000015C">
      <w:pPr>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5D">
      <w:pPr>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5E">
      <w:pPr>
        <w:jc w:val="center"/>
        <w:rPr/>
      </w:pPr>
      <w:r w:rsidDel="00000000" w:rsidR="00000000" w:rsidRPr="00000000">
        <w:rPr>
          <w:rtl w:val="0"/>
        </w:rPr>
      </w:r>
    </w:p>
    <w:p w:rsidR="00000000" w:rsidDel="00000000" w:rsidP="00000000" w:rsidRDefault="00000000" w:rsidRPr="00000000" w14:paraId="0000015F">
      <w:pPr>
        <w:jc w:val="center"/>
        <w:rPr/>
      </w:pPr>
      <w:r w:rsidDel="00000000" w:rsidR="00000000" w:rsidRPr="00000000">
        <w:rPr>
          <w:rtl w:val="0"/>
        </w:rPr>
      </w:r>
    </w:p>
    <w:p w:rsidR="00000000" w:rsidDel="00000000" w:rsidP="00000000" w:rsidRDefault="00000000" w:rsidRPr="00000000" w14:paraId="00000160">
      <w:pPr>
        <w:jc w:val="right"/>
        <w:rPr/>
      </w:pPr>
      <w:r w:rsidDel="00000000" w:rsidR="00000000" w:rsidRPr="00000000">
        <w:rPr>
          <w:rtl w:val="0"/>
        </w:rPr>
        <w:t xml:space="preserve">Local ________________________, data ___________,</w:t>
      </w:r>
    </w:p>
    <w:p w:rsidR="00000000" w:rsidDel="00000000" w:rsidP="00000000" w:rsidRDefault="00000000" w:rsidRPr="00000000" w14:paraId="00000161">
      <w:pPr>
        <w:jc w:val="both"/>
        <w:rPr>
          <w:b w:val="1"/>
        </w:rPr>
      </w:pPr>
      <w:r w:rsidDel="00000000" w:rsidR="00000000" w:rsidRPr="00000000">
        <w:rPr>
          <w:rtl w:val="0"/>
        </w:rPr>
      </w:r>
    </w:p>
    <w:p w:rsidR="00000000" w:rsidDel="00000000" w:rsidP="00000000" w:rsidRDefault="00000000" w:rsidRPr="00000000" w14:paraId="00000162">
      <w:pPr>
        <w:jc w:val="both"/>
        <w:rPr>
          <w:b w:val="1"/>
        </w:rPr>
      </w:pPr>
      <w:r w:rsidDel="00000000" w:rsidR="00000000" w:rsidRPr="00000000">
        <w:rPr>
          <w:rtl w:val="0"/>
        </w:rPr>
      </w:r>
    </w:p>
    <w:p w:rsidR="00000000" w:rsidDel="00000000" w:rsidP="00000000" w:rsidRDefault="00000000" w:rsidRPr="00000000" w14:paraId="00000163">
      <w:pPr>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64">
      <w:pPr>
        <w:jc w:val="center"/>
        <w:rPr>
          <w:b w:val="1"/>
        </w:rPr>
      </w:pPr>
      <w:r w:rsidDel="00000000" w:rsidR="00000000" w:rsidRPr="00000000">
        <w:rPr>
          <w:b w:val="1"/>
          <w:rtl w:val="0"/>
        </w:rPr>
        <w:t xml:space="preserve">ASSINATURA DO(A) CANDIDATO(A)</w:t>
      </w:r>
    </w:p>
    <w:p w:rsidR="00000000" w:rsidDel="00000000" w:rsidP="00000000" w:rsidRDefault="00000000" w:rsidRPr="00000000" w14:paraId="00000165">
      <w:pPr>
        <w:jc w:val="center"/>
        <w:rPr>
          <w:b w:val="1"/>
        </w:rPr>
      </w:pPr>
      <w:r w:rsidDel="00000000" w:rsidR="00000000" w:rsidRPr="00000000">
        <w:rPr>
          <w:rtl w:val="0"/>
        </w:rPr>
      </w:r>
    </w:p>
    <w:p w:rsidR="00000000" w:rsidDel="00000000" w:rsidP="00000000" w:rsidRDefault="00000000" w:rsidRPr="00000000" w14:paraId="00000166">
      <w:pPr>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67">
      <w:pPr>
        <w:rPr>
          <w:b w:val="1"/>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Arial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color="000001" w:space="1" w:sz="12" w:val="single"/>
        <w:right w:space="0" w:sz="0" w:val="nil"/>
        <w:between w:space="0" w:sz="0" w:val="nil"/>
      </w:pBdr>
      <w:shd w:fill="auto" w:val="clear"/>
      <w:spacing w:after="0" w:before="0" w:line="240" w:lineRule="auto"/>
      <w:ind w:left="0" w:right="0" w:firstLine="0"/>
      <w:jc w:val="right"/>
      <w:rPr>
        <w:rFonts w:ascii="Bookman Old Style" w:cs="Bookman Old Style" w:eastAsia="Bookman Old Style" w:hAnsi="Bookman Old Style"/>
        <w:b w:val="1"/>
        <w:i w:val="0"/>
        <w:smallCaps w:val="0"/>
        <w:strike w:val="0"/>
        <w:color w:val="ff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D">
    <w:pPr>
      <w:shd w:fill="ffffff" w:val="clear"/>
      <w:spacing w:line="240" w:lineRule="auto"/>
      <w:jc w:val="center"/>
      <w:rPr>
        <w:rFonts w:ascii="Georgia" w:cs="Georgia" w:eastAsia="Georgia" w:hAnsi="Georgia"/>
        <w:color w:val="000000"/>
        <w:sz w:val="24"/>
        <w:szCs w:val="24"/>
      </w:rPr>
    </w:pPr>
    <w:r w:rsidDel="00000000" w:rsidR="00000000" w:rsidRPr="00000000">
      <w:rPr>
        <w:rFonts w:ascii="Arial Narrow" w:cs="Arial Narrow" w:eastAsia="Arial Narrow" w:hAnsi="Arial Narrow"/>
        <w:color w:val="3ea93b"/>
        <w:sz w:val="20"/>
        <w:szCs w:val="20"/>
        <w:rtl w:val="0"/>
      </w:rPr>
      <w:t xml:space="preserve">Avenida Júnior Coimbra, S/N, Renascença II, São Luís - MA, CEP: 65.075-969</w:t>
    </w:r>
    <w:r w:rsidDel="00000000" w:rsidR="00000000" w:rsidRPr="00000000">
      <w:rPr>
        <w:rtl w:val="0"/>
      </w:rPr>
    </w:r>
  </w:p>
  <w:p w:rsidR="00000000" w:rsidDel="00000000" w:rsidP="00000000" w:rsidRDefault="00000000" w:rsidRPr="00000000" w14:paraId="0000016E">
    <w:pPr>
      <w:shd w:fill="ffffff" w:val="clear"/>
      <w:spacing w:line="240" w:lineRule="auto"/>
      <w:jc w:val="center"/>
      <w:rPr>
        <w:rFonts w:ascii="Arial Narrow" w:cs="Arial Narrow" w:eastAsia="Arial Narrow" w:hAnsi="Arial Narrow"/>
        <w:color w:val="155e8f"/>
        <w:sz w:val="20"/>
        <w:szCs w:val="20"/>
      </w:rPr>
    </w:pPr>
    <w:hyperlink r:id="rId1">
      <w:r w:rsidDel="00000000" w:rsidR="00000000" w:rsidRPr="00000000">
        <w:rPr>
          <w:rFonts w:ascii="Arial Narrow" w:cs="Arial Narrow" w:eastAsia="Arial Narrow" w:hAnsi="Arial Narrow"/>
          <w:color w:val="0000ff"/>
          <w:sz w:val="20"/>
          <w:szCs w:val="20"/>
          <w:u w:val="single"/>
          <w:rtl w:val="0"/>
        </w:rPr>
        <w:t xml:space="preserve">https://defensoria.ma.def.br</w:t>
      </w:r>
    </w:hyperlink>
    <w:r w:rsidDel="00000000" w:rsidR="00000000" w:rsidRPr="00000000">
      <w:rPr>
        <w:rtl w:val="0"/>
      </w:rPr>
    </w:r>
  </w:p>
  <w:p w:rsidR="00000000" w:rsidDel="00000000" w:rsidP="00000000" w:rsidRDefault="00000000" w:rsidRPr="00000000" w14:paraId="0000016F">
    <w:pPr>
      <w:shd w:fill="ffffff" w:val="clear"/>
      <w:spacing w:line="24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color w:val="000000"/>
      </w:rPr>
      <w:drawing>
        <wp:inline distB="0" distT="0" distL="0" distR="0">
          <wp:extent cx="861060" cy="70929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abealhoChar" w:customStyle="1">
    <w:name w:val="Cabeçalho Char"/>
    <w:basedOn w:val="Fontepargpadro"/>
    <w:link w:val="Cabealho"/>
    <w:uiPriority w:val="99"/>
    <w:qFormat w:val="1"/>
    <w:rsid w:val="00DC76C9"/>
  </w:style>
  <w:style w:type="character" w:styleId="RodapChar" w:customStyle="1">
    <w:name w:val="Rodapé Char"/>
    <w:basedOn w:val="Fontepargpadro"/>
    <w:link w:val="Rodap"/>
    <w:uiPriority w:val="99"/>
    <w:qFormat w:val="1"/>
    <w:rsid w:val="00DC76C9"/>
  </w:style>
  <w:style w:type="character" w:styleId="LinkdaInternet" w:customStyle="1">
    <w:name w:val="Link da Internet"/>
    <w:basedOn w:val="Fontepargpadro"/>
    <w:uiPriority w:val="99"/>
    <w:unhideWhenUsed w:val="1"/>
    <w:rsid w:val="00A567C7"/>
    <w:rPr>
      <w:color w:val="0000ff" w:themeColor="hyperlink"/>
      <w:u w:val="single"/>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Subttulo">
    <w:name w:val="Subtitle"/>
    <w:basedOn w:val="Normal"/>
    <w:next w:val="Normal"/>
    <w:pPr>
      <w:keepNext w:val="1"/>
      <w:keepLines w:val="1"/>
      <w:spacing w:after="320"/>
    </w:pPr>
    <w:rPr>
      <w:color w:val="666666"/>
      <w:sz w:val="30"/>
      <w:szCs w:val="30"/>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DC76C9"/>
    <w:pPr>
      <w:tabs>
        <w:tab w:val="center" w:pos="4252"/>
        <w:tab w:val="right" w:pos="8504"/>
      </w:tabs>
      <w:spacing w:line="240" w:lineRule="auto"/>
    </w:pPr>
  </w:style>
  <w:style w:type="paragraph" w:styleId="Rodap">
    <w:name w:val="footer"/>
    <w:basedOn w:val="Normal"/>
    <w:link w:val="RodapChar"/>
    <w:uiPriority w:val="99"/>
    <w:unhideWhenUsed w:val="1"/>
    <w:rsid w:val="00DC76C9"/>
    <w:pPr>
      <w:tabs>
        <w:tab w:val="center" w:pos="4252"/>
        <w:tab w:val="right" w:pos="8504"/>
      </w:tabs>
      <w:spacing w:line="240" w:lineRule="auto"/>
    </w:pPr>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60.0" w:type="dxa"/>
        <w:left w:w="40.0" w:type="dxa"/>
        <w:bottom w:w="60.0" w:type="dxa"/>
        <w:right w:w="60.0" w:type="dxa"/>
      </w:tblCellMar>
    </w:tblPr>
  </w:style>
  <w:style w:type="table" w:styleId="a6" w:customStyle="1">
    <w:basedOn w:val="TableNormal3"/>
    <w:tblPr>
      <w:tblStyleRowBandSize w:val="1"/>
      <w:tblStyleColBandSize w:val="1"/>
      <w:tblCellMar>
        <w:top w:w="100.0" w:type="dxa"/>
        <w:left w:w="80.0" w:type="dxa"/>
        <w:bottom w:w="100.0" w:type="dxa"/>
        <w:right w:w="100.0" w:type="dxa"/>
      </w:tblCellMar>
    </w:tblPr>
  </w:style>
  <w:style w:type="table" w:styleId="a7" w:customStyle="1">
    <w:basedOn w:val="TableNormal3"/>
    <w:tblPr>
      <w:tblStyleRowBandSize w:val="1"/>
      <w:tblStyleColBandSize w:val="1"/>
      <w:tblCellMar>
        <w:top w:w="100.0" w:type="dxa"/>
        <w:left w:w="8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table" w:styleId="af7" w:customStyle="1">
    <w:basedOn w:val="TableNormal3"/>
    <w:tblPr>
      <w:tblStyleRowBandSize w:val="1"/>
      <w:tblStyleColBandSize w:val="1"/>
      <w:tblCellMar>
        <w:top w:w="100.0" w:type="dxa"/>
        <w:left w:w="100.0" w:type="dxa"/>
        <w:bottom w:w="100.0" w:type="dxa"/>
        <w:right w:w="100.0" w:type="dxa"/>
      </w:tblCellMar>
    </w:tblPr>
  </w:style>
  <w:style w:type="table" w:styleId="af8" w:customStyle="1">
    <w:basedOn w:val="TableNormal3"/>
    <w:tblPr>
      <w:tblStyleRowBandSize w:val="1"/>
      <w:tblStyleColBandSize w:val="1"/>
      <w:tblCellMar>
        <w:top w:w="100.0" w:type="dxa"/>
        <w:left w:w="100.0" w:type="dxa"/>
        <w:bottom w:w="100.0" w:type="dxa"/>
        <w:right w:w="100.0" w:type="dxa"/>
      </w:tblCellMar>
    </w:tblPr>
  </w:style>
  <w:style w:type="table" w:styleId="af9" w:customStyle="1">
    <w:basedOn w:val="TableNormal3"/>
    <w:tblPr>
      <w:tblStyleRowBandSize w:val="1"/>
      <w:tblStyleColBandSize w:val="1"/>
      <w:tblCellMar>
        <w:top w:w="100.0" w:type="dxa"/>
        <w:left w:w="100.0" w:type="dxa"/>
        <w:bottom w:w="100.0" w:type="dxa"/>
        <w:right w:w="10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top w:w="100.0" w:type="dxa"/>
        <w:left w:w="100.0" w:type="dxa"/>
        <w:bottom w:w="100.0" w:type="dxa"/>
        <w:right w:w="100.0" w:type="dxa"/>
      </w:tblCellMar>
    </w:tblPr>
  </w:style>
  <w:style w:type="table" w:styleId="aff" w:customStyle="1">
    <w:basedOn w:val="TableNormal3"/>
    <w:tblPr>
      <w:tblStyleRowBandSize w:val="1"/>
      <w:tblStyleColBandSize w:val="1"/>
      <w:tblCellMar>
        <w:top w:w="100.0" w:type="dxa"/>
        <w:left w:w="100.0" w:type="dxa"/>
        <w:bottom w:w="100.0" w:type="dxa"/>
        <w:right w:w="10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paragraph" w:styleId="PargrafodaLista">
    <w:name w:val="List Paragraph"/>
    <w:basedOn w:val="Normal"/>
    <w:uiPriority w:val="34"/>
    <w:qFormat w:val="1"/>
    <w:rsid w:val="00DF77A9"/>
    <w:pPr>
      <w:ind w:left="720"/>
      <w:contextualSpacing w:val="1"/>
    </w:pPr>
  </w:style>
  <w:style w:type="paragraph" w:styleId="Ttulo10" w:customStyle="1">
    <w:name w:val="Título1"/>
    <w:basedOn w:val="Normal"/>
    <w:qFormat w:val="1"/>
    <w:rsid w:val="00E703D2"/>
    <w:pPr>
      <w:spacing w:line="240" w:lineRule="auto"/>
      <w:jc w:val="center"/>
    </w:pPr>
    <w:rPr>
      <w:rFonts w:eastAsia="Times New Roman"/>
      <w:b w:val="1"/>
      <w:color w:val="00000a"/>
      <w:sz w:val="24"/>
      <w:szCs w:val="20"/>
      <w:lang w:eastAsia="zh-CN"/>
    </w:rPr>
  </w:style>
  <w:style w:type="character" w:styleId="Hyperlink">
    <w:name w:val="Hyperlink"/>
    <w:basedOn w:val="Fontepargpadro"/>
    <w:uiPriority w:val="99"/>
    <w:unhideWhenUsed w:val="1"/>
    <w:rsid w:val="007142A7"/>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efensoria.ma.def.br/seletivo" TargetMode="External"/><Relationship Id="rId10" Type="http://schemas.openxmlformats.org/officeDocument/2006/relationships/hyperlink" Target="mailto:seletivos2022@ma.def.br" TargetMode="External"/><Relationship Id="rId13" Type="http://schemas.openxmlformats.org/officeDocument/2006/relationships/hyperlink" Target="mailto:seletivos2022@ma.def.br" TargetMode="External"/><Relationship Id="rId12" Type="http://schemas.openxmlformats.org/officeDocument/2006/relationships/hyperlink" Target="http://defensoria.ma.def.br/seleti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dpema/portal/coordenacao-estagio"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https://defensoria.ma.def.br/dpema/portal/coordenacao-estag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fensoria.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8d/DQk1mljKsmBNLJuCOVcVMJg==">AMUW2mWBWRjxL/oMtGYKzLrw4LRcQ5BIM1WNh4FoAohmoT10R1McekLAG9YhPPLVk5jTv1M9CMXpupYqa02wlKcaYhPgPqJRBtuVsWv9GdD3o3pmC8Mr1eexvSrHvDMRsOlTM17A7I9CHkPgKaaPXqIHC24Q4iIV3g==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2023-04-11T11:21:00Z</dcterms:created>
  <dc:creator>Conta da Microsoft</dc:creator>
</cp:coreProperties>
</file>