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004/2023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PROCESSO SELETIVO SUPLEMENTAR PARA ESTAGIÁRIO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CONVÊNIO SICONV Nº 880896/2028/DIRPP/DEPEN - PROJETO FORTALECIMENTO DA ASSISTÊNCIA JURÍDICA E IMPLANTAÇÃO DA VISITA VIRTUAL PARA AS PESSOAS PRIVADAS DE LIBERDADE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CONVÊNIO PLATAFORMA + BRASIL Nº 936448/2022 - PROJETO EU &amp; ELA REPENSANDO O GÊNERO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1° O DEFENSOR PÚBLICO-GERAL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PROCESSO SELETIVO SUPLEMENTAR PARA ESTAGIÁRIO do CONVÊNIO SICONV Nº 880896/2028/DIRPP/DEPEN - PROJETO FORTALECIMENTO DA ASSISTÊNCIA JURÍDICA E IMPLANTAÇÃO DA VISITA VIRTUAL PARA AS PESSOAS PRIVADAS DE LIBERDADE E CONVÊNIO PLATAFORMA + BRASIL Nº 936448/2022 - PROJETO EU &amp; ELA REPENSANDO O GÊNERO </w:t>
      </w:r>
      <w:r w:rsidDel="00000000" w:rsidR="00000000" w:rsidRPr="00000000">
        <w:rPr>
          <w:rtl w:val="0"/>
        </w:rPr>
        <w:t xml:space="preserve">resolve: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1º. REPUBLICAR, </w:t>
      </w:r>
      <w:r w:rsidDel="00000000" w:rsidR="00000000" w:rsidRPr="00000000">
        <w:rPr>
          <w:rtl w:val="0"/>
        </w:rPr>
        <w:t xml:space="preserve">em razão de erro material, o resultado da</w:t>
      </w:r>
      <w:r w:rsidDel="00000000" w:rsidR="00000000" w:rsidRPr="00000000">
        <w:rPr>
          <w:b w:val="1"/>
          <w:rtl w:val="0"/>
        </w:rPr>
        <w:t xml:space="preserve"> ANÁLISE DE COEFICIENTE DE RENDIMENTO </w:t>
      </w:r>
      <w:r w:rsidDel="00000000" w:rsidR="00000000" w:rsidRPr="00000000">
        <w:rPr>
          <w:rtl w:val="0"/>
        </w:rPr>
        <w:t xml:space="preserve">divulgadas pelo Edital nº 002/2023.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2º SUSPENDER, </w:t>
      </w:r>
      <w:r w:rsidDel="00000000" w:rsidR="00000000" w:rsidRPr="00000000">
        <w:rPr>
          <w:rtl w:val="0"/>
        </w:rPr>
        <w:t xml:space="preserve">em razão do erro material informado no art. 1º, as entrevistas designadas para o</w:t>
      </w:r>
      <w:r w:rsidDel="00000000" w:rsidR="00000000" w:rsidRPr="00000000">
        <w:rPr>
          <w:b w:val="1"/>
          <w:rtl w:val="0"/>
        </w:rPr>
        <w:t xml:space="preserve"> dia 28 de abril de 2023.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3º. REABRIR </w:t>
      </w:r>
      <w:r w:rsidDel="00000000" w:rsidR="00000000" w:rsidRPr="00000000">
        <w:rPr>
          <w:rtl w:val="0"/>
        </w:rPr>
        <w:t xml:space="preserve">o prazo para recurso em face do resultado da</w:t>
      </w:r>
      <w:r w:rsidDel="00000000" w:rsidR="00000000" w:rsidRPr="00000000">
        <w:rPr>
          <w:b w:val="1"/>
          <w:rtl w:val="0"/>
        </w:rPr>
        <w:t xml:space="preserve"> ANÁLISE DE COEFICIENTE DE RENDIMENTO.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Parágrafo único. Os recursos em face da Análise de Coeficiente de rendimento deverão ser interpostos entres os dias</w:t>
      </w:r>
      <w:r w:rsidDel="00000000" w:rsidR="00000000" w:rsidRPr="00000000">
        <w:rPr>
          <w:b w:val="1"/>
          <w:rtl w:val="0"/>
        </w:rPr>
        <w:t xml:space="preserve"> 27/04/2023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rtl w:val="0"/>
        </w:rPr>
        <w:t xml:space="preserve">28/04/2023</w:t>
      </w:r>
      <w:r w:rsidDel="00000000" w:rsidR="00000000" w:rsidRPr="00000000">
        <w:rPr>
          <w:rtl w:val="0"/>
        </w:rPr>
        <w:t xml:space="preserve"> exclusivamente através do seguinte formulário: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https://forms.gle/HYbCG1tx4c52k6ow5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4º </w:t>
      </w:r>
      <w:r w:rsidDel="00000000" w:rsidR="00000000" w:rsidRPr="00000000">
        <w:rPr>
          <w:rtl w:val="0"/>
        </w:rPr>
        <w:t xml:space="preserve">O presente Edital será PUBLICADO 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São Luís, 27 de abril de 2023.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ind w:left="567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360" w:lineRule="auto"/>
        <w:ind w:left="567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ind w:left="56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GABRIEL SANTANA FURTADO SOARES</w:t>
        <w:br w:type="textWrapping"/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0"/>
        </w:rPr>
        <w:t xml:space="preserve">efensor Público-Geral do Estado do Maranhão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-247649</wp:posOffset>
          </wp:positionV>
          <wp:extent cx="861060" cy="70929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1060" cy="7092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HYbCG1tx4c52k6ow5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