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6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03/2023</w:t>
      </w:r>
    </w:p>
    <w:p w:rsidR="00000000" w:rsidDel="00000000" w:rsidP="00000000" w:rsidRDefault="00000000" w:rsidRPr="00000000" w14:paraId="00000002">
      <w:pPr>
        <w:spacing w:after="16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93.309326171875"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II PROCESSO SELETIVO PARA CONCESSÃO DE BOLSA DE ESTUDOS PARA CURSOS DE PÓS-GRADUAÇÃO </w:t>
      </w:r>
      <w:r w:rsidDel="00000000" w:rsidR="00000000" w:rsidRPr="00000000">
        <w:rPr>
          <w:b w:val="1"/>
          <w:i w:val="1"/>
          <w:rtl w:val="0"/>
        </w:rPr>
        <w:t xml:space="preserve">STRICTO SENSU</w:t>
      </w:r>
      <w:r w:rsidDel="00000000" w:rsidR="00000000" w:rsidRPr="00000000">
        <w:rPr>
          <w:b w:val="1"/>
          <w:rtl w:val="0"/>
        </w:rPr>
        <w:t xml:space="preserve"> A(OS) MEMBROS(AS)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59.200000000000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DEFENSOR PÚBLICO 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II PROCESSO SELETIVO PARA CONCESSÃO DE BOLSA DE ESTUDOS PARA CURSOS DE PÓS-GRADUAÇÃO </w:t>
      </w:r>
      <w:r w:rsidDel="00000000" w:rsidR="00000000" w:rsidRPr="00000000">
        <w:rPr>
          <w:b w:val="1"/>
          <w:i w:val="1"/>
          <w:rtl w:val="0"/>
        </w:rPr>
        <w:t xml:space="preserve">STRICTO SENSU</w:t>
      </w:r>
      <w:r w:rsidDel="00000000" w:rsidR="00000000" w:rsidRPr="00000000">
        <w:rPr>
          <w:b w:val="1"/>
          <w:rtl w:val="0"/>
        </w:rPr>
        <w:t xml:space="preserve"> A(OS) MEMBROS(AS) DA DEFENSORIA PÚBLICA DO ESTADO DO MARANHÃO,</w:t>
      </w:r>
      <w:r w:rsidDel="00000000" w:rsidR="00000000" w:rsidRPr="00000000">
        <w:rPr>
          <w:rtl w:val="0"/>
        </w:rPr>
        <w:t xml:space="preserve">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A LISTA DE CLASSIFICAÇÃO DEFINITIVA DO PROCESSO SELETIVO (EDITAL Nº 01/2023)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 deste edital.</w:t>
      </w:r>
    </w:p>
    <w:p w:rsidR="00000000" w:rsidDel="00000000" w:rsidP="00000000" w:rsidRDefault="00000000" w:rsidRPr="00000000" w14:paraId="00000008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40" w:lineRule="auto"/>
        <w:ind w:left="0" w:firstLine="0"/>
        <w:jc w:val="right"/>
        <w:rPr/>
      </w:pPr>
      <w:r w:rsidDel="00000000" w:rsidR="00000000" w:rsidRPr="00000000">
        <w:rPr>
          <w:rtl w:val="0"/>
        </w:rPr>
        <w:t xml:space="preserve">São Luís, 15 de maio de 2023.</w:t>
      </w:r>
    </w:p>
    <w:p w:rsidR="00000000" w:rsidDel="00000000" w:rsidP="00000000" w:rsidRDefault="00000000" w:rsidRPr="00000000" w14:paraId="0000000C">
      <w:pPr>
        <w:spacing w:after="16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6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GABRIEL SANTANA FURTADO SOARES</w:t>
      </w:r>
    </w:p>
    <w:p w:rsidR="00000000" w:rsidDel="00000000" w:rsidP="00000000" w:rsidRDefault="00000000" w:rsidRPr="00000000" w14:paraId="00000010">
      <w:pPr>
        <w:widowControl w:val="0"/>
        <w:spacing w:after="280" w:before="280" w:line="240" w:lineRule="auto"/>
        <w:ind w:left="0" w:firstLine="0"/>
        <w:jc w:val="center"/>
        <w:rPr/>
        <w:sectPr>
          <w:headerReference r:id="rId7" w:type="default"/>
          <w:pgSz w:h="16838" w:w="11906" w:orient="portrait"/>
          <w:pgMar w:bottom="1440.0000000000002" w:top="1440.0000000000002" w:left="1440.0000000000002" w:right="1440.0000000000002" w:header="720" w:footer="720"/>
          <w:pgNumType w:start="1"/>
        </w:sect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Defensor Público-Geral do Estado do Maranhão</w:t>
      </w:r>
    </w:p>
    <w:p w:rsidR="00000000" w:rsidDel="00000000" w:rsidP="00000000" w:rsidRDefault="00000000" w:rsidRPr="00000000" w14:paraId="00000011">
      <w:pPr>
        <w:widowControl w:val="0"/>
        <w:spacing w:after="280" w:before="280" w:line="240" w:lineRule="auto"/>
        <w:ind w:left="0" w:firstLine="0"/>
        <w:jc w:val="center"/>
        <w:rPr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rtl w:val="0"/>
        </w:rPr>
        <w:t xml:space="preserve">ANEXO ÚNICO</w:t>
      </w:r>
    </w:p>
    <w:p w:rsidR="00000000" w:rsidDel="00000000" w:rsidP="00000000" w:rsidRDefault="00000000" w:rsidRPr="00000000" w14:paraId="00000012">
      <w:pPr>
        <w:widowControl w:val="0"/>
        <w:spacing w:after="280" w:before="280" w:line="240" w:lineRule="auto"/>
        <w:jc w:val="center"/>
        <w:rPr>
          <w:b w:val="1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rtl w:val="0"/>
        </w:rPr>
        <w:t xml:space="preserve">LISTA DE CLASSIFICAÇÃO PROVISÓRIA</w:t>
      </w:r>
    </w:p>
    <w:tbl>
      <w:tblPr>
        <w:tblStyle w:val="Table1"/>
        <w:tblW w:w="90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1950"/>
        <w:gridCol w:w="1695"/>
        <w:tblGridChange w:id="0">
          <w:tblGrid>
            <w:gridCol w:w="5400"/>
            <w:gridCol w:w="1950"/>
            <w:gridCol w:w="16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CANDIDATO(A)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ANTONIO PETERSON BARROS REGO LEAL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MESTRADO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FERNANDO EURICO LOPES ARRUDA FILHO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DOUTORADO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RODRIGO CASIMIRO REIS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MESTRADO</w:t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280" w:before="280" w:line="240" w:lineRule="auto"/>
        <w:jc w:val="center"/>
        <w:rPr>
          <w:b w:val="1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80" w:before="280" w:line="240" w:lineRule="auto"/>
        <w:ind w:left="0" w:firstLine="0"/>
        <w:jc w:val="center"/>
        <w:rPr>
          <w:b w:val="1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280" w:before="280" w:line="240" w:lineRule="auto"/>
        <w:ind w:left="0" w:firstLine="0"/>
        <w:jc w:val="center"/>
        <w:rPr>
          <w:b w:val="1"/>
        </w:rPr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280" w:before="280" w:line="240" w:lineRule="auto"/>
        <w:ind w:left="0" w:firstLine="0"/>
        <w:jc w:val="center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280" w:before="280" w:line="240" w:lineRule="auto"/>
        <w:ind w:left="0" w:firstLine="0"/>
        <w:jc w:val="center"/>
        <w:rPr/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4LfhEVF4P3a2ngekXeicUKxApg==">AMUW2mVMVRri1oDo3xgvXHsDnMZBSudtgmj1EfUnHIi2Z9gaToKFIhe9NfFzguH03KunjNCMzhodkSVBhQSDkAbszQ6vcspjBwXF4z9vCu0o6D/JrJ57FiXVPMne5AsTI0XxXOvSo1GGEq+T59RIAJjNSE80bjP75p1DMs3XELIOhLqh41jPqErGkLRzOC3Cm37I9WT5L3Z9xHdyNX1GAoH5RomclwDzmqL0WdIlm1K7z6DiQ1nQA9A=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