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normal1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Onormal1"/>
        <w:spacing w:lineRule="auto" w:line="360"/>
        <w:jc w:val="center"/>
        <w:rPr>
          <w:b/>
          <w:b/>
          <w:bCs/>
          <w:color w:val="000000"/>
        </w:rPr>
      </w:pPr>
      <w:r>
        <w:rPr>
          <w:rFonts w:eastAsia="Trebuchet MS" w:cs="Trebuchet MS" w:ascii="Trebuchet MS" w:hAnsi="Trebuchet MS"/>
          <w:b/>
          <w:bCs/>
          <w:color w:val="000000"/>
          <w:sz w:val="24"/>
          <w:szCs w:val="24"/>
          <w:lang w:val="pt-BR"/>
        </w:rPr>
        <w:t>I PROCESSO SELETIVO PARA ESTÁGIO DE PÓS-GRADUAÇÃO EM SERVIÇO SOCIAL DA DEFENSORIA PÚBLICA DO ESTADO DO MARANHÃO EM SÃO JOSÉ DE RIBAMAR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widowControl w:val="false"/>
        <w:suppressAutoHyphens w:val="true"/>
        <w:bidi w:val="0"/>
        <w:spacing w:before="40" w:after="40"/>
        <w:ind w:left="0" w:righ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de alteração da data de aplicação da prova</w:t>
      </w:r>
      <w:bookmarkStart w:id="0" w:name="_GoBack"/>
      <w:bookmarkEnd w:id="0"/>
      <w:r>
        <w:rPr>
          <w:b/>
          <w:sz w:val="24"/>
          <w:szCs w:val="24"/>
        </w:rPr>
        <w:t xml:space="preserve"> dissertativa e novo cronograma</w:t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do Processo Seletivo 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uppressAutoHyphens w:val="true"/>
        <w:bidi w:val="0"/>
        <w:spacing w:before="40" w:after="40"/>
        <w:ind w:left="0" w:righ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Núcleo Regional da Defensoria Pública de São José de Ribamar/MA, por meio do presente edital, através da Comissão de Seleção, </w:t>
      </w:r>
      <w:r>
        <w:rPr>
          <w:i/>
          <w:iCs/>
          <w:sz w:val="24"/>
          <w:szCs w:val="24"/>
        </w:rPr>
        <w:t>in fine</w:t>
      </w:r>
      <w:r>
        <w:rPr>
          <w:sz w:val="24"/>
          <w:szCs w:val="24"/>
        </w:rPr>
        <w:t xml:space="preserve"> assinado, no uso de suas atribuições legais e considerando o Edital nº 001/2023, resolve: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Publicar cronograma com novas datas, substituindo o cronograma publicado no Edital de Abertura do Processo Seletivo, conforme tabela abaixo: </w:t>
      </w:r>
    </w:p>
    <w:p>
      <w:pPr>
        <w:pStyle w:val="Corpodotexto"/>
        <w:ind w:left="284" w:hanging="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jc w:val="center"/>
        <w:rPr/>
      </w:pPr>
      <w:r>
        <w:rPr>
          <w:rFonts w:ascii="Trebuchet MS" w:hAnsi="Trebuchet MS"/>
          <w:b/>
          <w:lang w:val="pt-BR"/>
        </w:rPr>
        <w:t>CRONOGRAMA</w:t>
      </w:r>
    </w:p>
    <w:p>
      <w:pPr>
        <w:pStyle w:val="Corpodotexto"/>
        <w:rPr>
          <w:rFonts w:ascii="Trebuchet MS" w:hAnsi="Trebuchet MS"/>
          <w:b/>
          <w:b/>
          <w:lang w:val="pt-BR"/>
        </w:rPr>
      </w:pPr>
      <w:r>
        <w:rPr>
          <w:rFonts w:ascii="Trebuchet MS" w:hAnsi="Trebuchet MS"/>
          <w:b/>
          <w:lang w:val="pt-BR"/>
        </w:rPr>
      </w:r>
    </w:p>
    <w:tbl>
      <w:tblPr>
        <w:tblW w:w="8494" w:type="dxa"/>
        <w:jc w:val="left"/>
        <w:tblInd w:w="5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>
          <w:trHeight w:val="458" w:hRule="atLeast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  <w:t>ATIVIDADES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35" w:after="0"/>
              <w:ind w:left="711" w:right="708" w:hanging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  <w:t>PERÍODO</w:t>
            </w:r>
          </w:p>
        </w:tc>
      </w:tr>
      <w:tr>
        <w:trPr>
          <w:trHeight w:val="849" w:hRule="atLeast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Inscrições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174" w:right="149" w:firstLine="81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Das 08:00 horas do dia 20/03/2023 até as 17 horas do dia 24/03/2023</w:t>
            </w:r>
          </w:p>
        </w:tc>
      </w:tr>
      <w:tr>
        <w:trPr>
          <w:trHeight w:val="852" w:hRule="atLeast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Divulgação da lista preliminar de candidatos inscritos deferidos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ind w:left="713" w:right="707" w:hanging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27/03/2023</w:t>
            </w:r>
          </w:p>
        </w:tc>
      </w:tr>
      <w:tr>
        <w:trPr>
          <w:trHeight w:val="851" w:hRule="atLeast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44" w:right="80" w:hanging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Abertura de prazo para interposição de recurso contra inscrições indeferidas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ind w:left="713" w:right="708" w:hanging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28/03/2023 a 30/03/2023</w:t>
            </w:r>
          </w:p>
        </w:tc>
      </w:tr>
      <w:tr>
        <w:trPr>
          <w:trHeight w:val="851" w:hRule="atLeast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5" w:after="0"/>
              <w:ind w:left="44" w:right="99" w:hanging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Divulgação de informação do julgamento dos recursos, homologação das inscrições;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ind w:left="713" w:right="707" w:hanging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03/04/2023</w:t>
            </w:r>
          </w:p>
        </w:tc>
      </w:tr>
      <w:tr>
        <w:trPr>
          <w:trHeight w:val="851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Realização da prova dissertativa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 xml:space="preserve">14/04/2023 </w:t>
            </w:r>
          </w:p>
        </w:tc>
      </w:tr>
      <w:tr>
        <w:trPr>
          <w:trHeight w:val="851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Divulgação do resultado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17/04/2023</w:t>
            </w:r>
          </w:p>
        </w:tc>
      </w:tr>
      <w:tr>
        <w:trPr>
          <w:trHeight w:val="851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Abertura de prazo para  interposição de recurso;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18/04/2023 a 19/04/2023</w:t>
            </w:r>
          </w:p>
        </w:tc>
      </w:tr>
      <w:tr>
        <w:trPr>
          <w:trHeight w:val="851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Divulgação do resultado definitivo da prova dissertativa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24/04/2023</w:t>
            </w:r>
          </w:p>
        </w:tc>
      </w:tr>
      <w:tr>
        <w:trPr>
          <w:trHeight w:val="852" w:hRule="atLeast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Entrevista individual com a comissão de seleção;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ind w:left="713" w:right="707" w:hanging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25/04/2023</w:t>
            </w:r>
          </w:p>
        </w:tc>
      </w:tr>
      <w:tr>
        <w:trPr>
          <w:trHeight w:val="851" w:hRule="atLeast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446" w:leader="none"/>
                <w:tab w:val="left" w:pos="1921" w:leader="none"/>
                <w:tab w:val="left" w:pos="3036" w:leader="none"/>
                <w:tab w:val="left" w:pos="4269" w:leader="none"/>
              </w:tabs>
              <w:spacing w:before="35" w:after="0"/>
              <w:ind w:left="44" w:right="101" w:hanging="0"/>
              <w:jc w:val="center"/>
              <w:rPr/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 xml:space="preserve">Divulgação do resultado preliminar </w:t>
            </w:r>
            <w:r>
              <w:rPr>
                <w:rFonts w:ascii="Trebuchet MS" w:hAnsi="Trebuchet MS"/>
                <w:spacing w:val="-9"/>
                <w:sz w:val="24"/>
                <w:szCs w:val="24"/>
                <w:lang w:val="pt-BR"/>
              </w:rPr>
              <w:t xml:space="preserve">da </w:t>
            </w:r>
            <w:r>
              <w:rPr>
                <w:rFonts w:ascii="Trebuchet MS" w:hAnsi="Trebuchet MS"/>
                <w:sz w:val="24"/>
                <w:szCs w:val="24"/>
                <w:lang w:val="pt-BR"/>
              </w:rPr>
              <w:t>entrevista;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ind w:left="713" w:right="707" w:hanging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28/04/2023</w:t>
            </w:r>
          </w:p>
        </w:tc>
      </w:tr>
      <w:tr>
        <w:trPr>
          <w:trHeight w:val="852" w:hRule="atLeast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Homologação do processo seletivo.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ind w:left="712" w:right="708" w:hanging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02/05/2023</w:t>
            </w:r>
          </w:p>
        </w:tc>
      </w:tr>
      <w:tr>
        <w:trPr>
          <w:trHeight w:val="852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5" w:after="0"/>
              <w:ind w:left="44" w:right="99" w:hanging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Publicação do resultado final e convocação;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jc w:val="center"/>
              <w:rPr>
                <w:rFonts w:ascii="Trebuchet MS" w:hAnsi="Trebuchet MS"/>
                <w:b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</w:r>
          </w:p>
          <w:p>
            <w:pPr>
              <w:pStyle w:val="TableParagraph"/>
              <w:widowControl w:val="false"/>
              <w:ind w:left="713" w:right="707" w:hanging="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03/05/2023</w:t>
            </w:r>
          </w:p>
        </w:tc>
      </w:tr>
    </w:tbl>
    <w:p>
      <w:pPr>
        <w:pStyle w:val="Normal"/>
        <w:ind w:left="284" w:hanging="142"/>
        <w:rPr>
          <w:rFonts w:ascii="Trebuchet MS" w:hAnsi="Trebuchet MS"/>
          <w:sz w:val="24"/>
          <w:szCs w:val="24"/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>Informar que a prova será aplicada em dois turnos, dividindo a quantidade de candidatos que obtiveram as inscrições deferidas, conforme tabela abaixo:</w:t>
      </w:r>
    </w:p>
    <w:p>
      <w:pPr>
        <w:pStyle w:val="Corpodotexto"/>
        <w:ind w:left="284" w:hanging="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284" w:hanging="142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Turno matutino (Prova das 09h às 11h):</w:t>
      </w:r>
    </w:p>
    <w:p>
      <w:pPr>
        <w:pStyle w:val="Corpodotexto"/>
        <w:ind w:left="284" w:hanging="142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5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7514"/>
      </w:tblGrid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spacing w:val="0"/>
                <w:sz w:val="20"/>
                <w:shd w:fill="auto" w:val="clear"/>
              </w:rPr>
              <w:t>INSC.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spacing w:val="0"/>
                <w:sz w:val="20"/>
                <w:shd w:fill="auto" w:val="clear"/>
              </w:rPr>
              <w:t>NOME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01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DANDARA MONTEIRO SILVA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02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FELIPE ROBERTO SILVA DOS SANTOS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03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JOSIELE CABRAL DA SILVA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04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NATALIA DEQUEIXES MUNIZ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05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TATIANE NOGUEIRA SANTOS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06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NAYANE CARLA PEREIRA FERREIRA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07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GLAUCIANE BORGES MENDES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08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JAINA SANTOS RODRIGUES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09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IRISLENE CARDOSO RIBEIRO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10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ALLANA FLÁVIA SANTOS GOMES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11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AVA LORENA SANTOS BARBOSA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12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ENDRYA DE JESUS RODRIGUES FERREIRA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13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VITORIA PARAGUAI TRINDADE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14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CECILLY PEREIRA PIMENTA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15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MARIA CAROLINA CASTELO BRANCO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16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JOYCE SOARES ROCHA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17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KESIA CRISTINA RABÊLO TAVARES AROUCHA</w:t>
            </w:r>
          </w:p>
        </w:tc>
      </w:tr>
    </w:tbl>
    <w:p>
      <w:pPr>
        <w:pStyle w:val="Normal"/>
        <w:ind w:left="284" w:hanging="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4" w:hanging="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284" w:hanging="142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Turno vespertino (Prova das 14h às 16h):</w:t>
      </w:r>
    </w:p>
    <w:p>
      <w:pPr>
        <w:pStyle w:val="Corpodotexto"/>
        <w:ind w:left="284" w:hanging="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284" w:hanging="142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5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7514"/>
      </w:tblGrid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spacing w:val="0"/>
                <w:sz w:val="20"/>
                <w:shd w:fill="auto" w:val="clear"/>
              </w:rPr>
              <w:t>INSC.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spacing w:val="0"/>
                <w:sz w:val="20"/>
                <w:shd w:fill="auto" w:val="clear"/>
              </w:rPr>
              <w:t>NOME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18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JANILMA DOS SANTOS COELHO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19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KARINA PEREIRA COSTA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20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VANESSA SILVA DOS SANTOS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21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LAUCIENE DE JESUS PEREIRA CAMELO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22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ISIS SANTOS DE OLIVEIRA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23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LUZINETE NASCIMENTO FRAZÃO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24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JULLYANA MIREKKA GUIMARÃES FONTES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25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LILYAN CRISTINA RIBEIRO MACHADO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26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MYRNA LIVIA LISBOA DOS SANTOS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27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GREICE KELLY COSTA GOMES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28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CLEOMA ETÂNIELA MEIRELES MOREIRA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29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ROSANGELA SILVA SOUSA RAMOS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30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CLAUDIANE ALVES MACEDO REIS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31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FERNANDA FERREIRA DAVID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32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THAUANY FROTA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33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WILLAINE DA SILVA RODRIGUES</w:t>
            </w:r>
          </w:p>
        </w:tc>
      </w:tr>
      <w:tr>
        <w:trPr>
          <w:trHeight w:val="200" w:hRule="atLeast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34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0"/>
                <w:sz w:val="20"/>
                <w:shd w:fill="auto" w:val="clear"/>
              </w:rPr>
              <w:t>IANKA BEATRIZ SILVA MENDES</w:t>
            </w:r>
          </w:p>
        </w:tc>
      </w:tr>
    </w:tbl>
    <w:p>
      <w:pPr>
        <w:pStyle w:val="Normal"/>
        <w:ind w:left="284" w:hanging="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>A prova será realizada de forma presencial no Núcleo de São José de Ribamar, na Avenida Gonçalves dias, nº 324, Centro, Sâo José de Ribamar/MA.</w:t>
      </w:r>
    </w:p>
    <w:p>
      <w:pPr>
        <w:pStyle w:val="Normal"/>
        <w:ind w:left="284" w:hanging="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/>
        <w:ind w:left="284" w:hanging="142"/>
        <w:jc w:val="both"/>
        <w:rPr>
          <w:color w:val="000000"/>
        </w:rPr>
      </w:pPr>
      <w:r>
        <w:rPr>
          <w:color w:val="000000"/>
        </w:rPr>
        <w:t>As demais disposições constantes do Edital nº 001/2023 (Edital de Abertura do Processo Seletivo) permanecem inalteradas.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Ribamar, 10 de abril de 2023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jc w:val="center"/>
        <w:rPr>
          <w:b/>
          <w:b/>
          <w:w w:val="105"/>
          <w:sz w:val="24"/>
          <w:szCs w:val="28"/>
        </w:rPr>
      </w:pPr>
      <w:r>
        <w:rPr>
          <w:b/>
          <w:w w:val="105"/>
          <w:sz w:val="24"/>
          <w:szCs w:val="28"/>
        </w:rPr>
      </w:r>
    </w:p>
    <w:p>
      <w:pPr>
        <w:pStyle w:val="Corpodotexto"/>
        <w:jc w:val="center"/>
        <w:rPr>
          <w:b/>
          <w:b/>
          <w:w w:val="105"/>
          <w:sz w:val="24"/>
          <w:szCs w:val="28"/>
        </w:rPr>
      </w:pPr>
      <w:r>
        <w:rPr>
          <w:b/>
          <w:w w:val="105"/>
          <w:sz w:val="24"/>
          <w:szCs w:val="28"/>
        </w:rPr>
      </w:r>
    </w:p>
    <w:p>
      <w:pPr>
        <w:pStyle w:val="Corpodotexto"/>
        <w:jc w:val="center"/>
        <w:rPr>
          <w:b/>
          <w:b/>
        </w:rPr>
      </w:pPr>
      <w:r>
        <w:rPr>
          <w:b/>
          <w:w w:val="105"/>
          <w:sz w:val="24"/>
          <w:szCs w:val="28"/>
        </w:rPr>
        <w:t>ALEF AGUIAR SAMPAIO</w:t>
      </w:r>
    </w:p>
    <w:p>
      <w:pPr>
        <w:pStyle w:val="Corpodotexto"/>
        <w:spacing w:before="40" w:after="40"/>
        <w:jc w:val="center"/>
        <w:rPr/>
      </w:pPr>
      <w:r>
        <w:rPr>
          <w:w w:val="105"/>
          <w:sz w:val="24"/>
          <w:szCs w:val="28"/>
        </w:rPr>
        <w:t>Secretário da Comissão de Seleção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20" w:top="1251" w:footer="663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 xml:space="preserve"> PAGE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 xml:space="preserve"> NUMPAGES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0" distT="635" distB="1270" distL="635" distR="3810" simplePos="0" locked="0" layoutInCell="0" allowOverlap="1" relativeHeight="6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5740" cy="170180"/>
              <wp:effectExtent l="0" t="0" r="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20" cy="1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26.55pt;margin-top:0.05pt;width:16.15pt;height:13.35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link w:val="Ttulo1Char"/>
    <w:uiPriority w:val="1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character" w:styleId="Ttulo1Char" w:customStyle="1">
    <w:name w:val="Título 1 Char"/>
    <w:uiPriority w:val="1"/>
    <w:qFormat/>
    <w:rsid w:val="00902464"/>
    <w:rPr>
      <w:b/>
      <w:bCs/>
      <w:w w:val="105"/>
      <w:sz w:val="18"/>
      <w:szCs w:val="24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ListParagraph">
    <w:name w:val="List Paragraph"/>
    <w:basedOn w:val="Normal"/>
    <w:qFormat/>
    <w:rsid w:val="00902464"/>
    <w:pPr>
      <w:widowControl w:val="false"/>
      <w:suppressAutoHyphens w:val="false"/>
      <w:ind w:left="279" w:hanging="0"/>
      <w:jc w:val="both"/>
    </w:pPr>
    <w:rPr>
      <w:rFonts w:ascii="Arial" w:hAnsi="Arial" w:eastAsia="Arial" w:cs="Arial"/>
      <w:color w:val="00000A"/>
      <w:sz w:val="22"/>
      <w:szCs w:val="22"/>
      <w:lang w:val="pt-PT" w:eastAsia="pt-PT" w:bidi="pt-PT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902464"/>
    <w:pPr>
      <w:widowControl w:val="false"/>
      <w:suppressAutoHyphens w:val="false"/>
      <w:spacing w:before="35" w:after="0"/>
      <w:ind w:left="44" w:hanging="0"/>
      <w:jc w:val="center"/>
    </w:pPr>
    <w:rPr>
      <w:rFonts w:ascii="Arial" w:hAnsi="Arial" w:eastAsia="Arial" w:cs="Arial"/>
      <w:color w:val="00000A"/>
      <w:sz w:val="22"/>
      <w:szCs w:val="22"/>
      <w:lang w:val="pt-PT" w:eastAsia="pt-PT" w:bidi="pt-PT"/>
    </w:rPr>
  </w:style>
  <w:style w:type="paragraph" w:styleId="LOnormal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0"/>
      <w:szCs w:val="20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02464"/>
    <w:rPr>
      <w:lang w:val="en-US" w:eastAsia="en-US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retificação nº 001-2020</Template>
  <TotalTime>37</TotalTime>
  <Application>LibreOffice/7.3.1.3$Windows_X86_64 LibreOffice_project/a69ca51ded25f3eefd52d7bf9a5fad8c90b87951</Application>
  <AppVersion>15.0000</AppVersion>
  <Pages>4</Pages>
  <Words>482</Words>
  <Characters>2736</Characters>
  <CharactersWithSpaces>3104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2020-01-28T12:43:00Z</dcterms:created>
  <dc:creator>Alef Aguiar Sampaio</dc:creator>
  <dc:description/>
  <dc:language>pt-BR</dc:language>
  <cp:lastModifiedBy/>
  <cp:lastPrinted>2023-04-10T15:58:16Z</cp:lastPrinted>
  <dcterms:modified xsi:type="dcterms:W3CDTF">2023-04-10T16:01:16Z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