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28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063" w:dyaOrig="769">
          <v:rect xmlns:o="urn:schemas-microsoft-com:office:office" xmlns:v="urn:schemas-microsoft-com:vml" id="rectole0000000000" style="width:53.150000pt;height:3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DEFENSORIA PÚBLICA DO ESTADO DO MARANHÃO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Núcleo Regional de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Dom Pedro</w:t>
      </w:r>
    </w:p>
    <w:p>
      <w:pPr>
        <w:widowControl w:val="false"/>
        <w:tabs>
          <w:tab w:val="left" w:pos="709" w:leader="none"/>
          <w:tab w:val="left" w:pos="71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9" w:leader="none"/>
          <w:tab w:val="left" w:pos="9579" w:leader="none"/>
        </w:tabs>
        <w:suppressAutoHyphens w:val="true"/>
        <w:spacing w:before="120" w:after="120" w:line="360"/>
        <w:ind w:right="57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 PROCESSO SELETIVO SIMPLIFICADO PARA ESTÁGIO FORENSE DE GRADUAÇÃO EM DIREITO DA DEFENSORIA PÚBLICA DO ESTADO DO MARANHÃO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ÚCLEO REGIONAL DE DOM PEDRO</w:t>
      </w:r>
    </w:p>
    <w:p>
      <w:pPr>
        <w:widowControl w:val="false"/>
        <w:suppressAutoHyphens w:val="true"/>
        <w:spacing w:before="120" w:after="120" w:line="360"/>
        <w:ind w:right="193" w:left="0" w:firstLine="0"/>
        <w:jc w:val="center"/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 EDITAL DE CONVOCAÇÃO</w:t>
      </w:r>
    </w:p>
    <w:p>
      <w:pPr>
        <w:widowControl w:val="false"/>
        <w:spacing w:before="120" w:after="120" w:line="360"/>
        <w:ind w:right="193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COMISSÃO DE SELEÇÃO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 PROCESSO SELETIVO SIMPLIFICADO PARA ESTÁGIO FORENSE DE GRADUAÇÃO EM DIREITO,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no uso de suas atribuições autorizadas pela Portaria nº 192-DPGE, de 03</w:t>
      </w: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4"/>
          <w:shd w:fill="auto" w:val="clear"/>
        </w:rPr>
        <w:t xml:space="preserve"> de janeiro de 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bem como 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Resolução nº 008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CSDPEMA, de 31 de maio de 2019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resolve tornar público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Convocação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para apresentação de documentos do I Processo Seletivo para admissão de estudantes em estágio não-obrigatório de Graduação em Direito, que atuarão no Núcleo Regional de Dom Pedro da Defensoria Pública do Estado do Maranhão, de acordo com a legislação vigente e as normas dispostas neste Edital. 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DA CONVOCA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ÇÃO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7" w:type="dxa"/>
      </w:tblPr>
      <w:tblGrid>
        <w:gridCol w:w="2040"/>
        <w:gridCol w:w="7574"/>
      </w:tblGrid>
      <w:tr>
        <w:trPr>
          <w:trHeight w:val="1" w:hRule="atLeast"/>
          <w:jc w:val="left"/>
        </w:trPr>
        <w:tc>
          <w:tcPr>
            <w:tcW w:w="204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Classificação Final  </w:t>
            </w:r>
          </w:p>
        </w:tc>
        <w:tc>
          <w:tcPr>
            <w:tcW w:w="757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Nome </w:t>
            </w:r>
          </w:p>
        </w:tc>
      </w:tr>
      <w:tr>
        <w:trPr>
          <w:trHeight w:val="1" w:hRule="atLeast"/>
          <w:jc w:val="left"/>
        </w:trPr>
        <w:tc>
          <w:tcPr>
            <w:tcW w:w="204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1º</w:t>
            </w:r>
          </w:p>
        </w:tc>
        <w:tc>
          <w:tcPr>
            <w:tcW w:w="7574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KAIO NASCIMENTO CHAVES</w:t>
            </w:r>
          </w:p>
        </w:tc>
      </w:tr>
    </w:tbl>
    <w:p>
      <w:pPr>
        <w:widowControl w:val="false"/>
        <w:suppressAutoHyphens w:val="true"/>
        <w:spacing w:before="3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3" w:after="0" w:line="276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O candidato convocado deverá enviar para o e-mail da Supervisão de Estágio (supervisaoestagio@ma.def.br) os documentos listados abaixo:</w:t>
      </w:r>
    </w:p>
    <w:p>
      <w:pPr>
        <w:widowControl w:val="false"/>
        <w:suppressAutoHyphens w:val="true"/>
        <w:spacing w:before="3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3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9"/>
          <w:spacing w:val="0"/>
          <w:position w:val="0"/>
          <w:sz w:val="24"/>
          <w:shd w:fill="auto" w:val="clear"/>
        </w:rPr>
        <w:t xml:space="preserve">Relação de Documentos Necessários para Elaboração do Termo de Compromisso de Estágio:</w:t>
      </w:r>
    </w:p>
    <w:p>
      <w:pPr>
        <w:widowControl w:val="false"/>
        <w:suppressAutoHyphens w:val="true"/>
        <w:spacing w:before="3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9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Carteira de Identidade e CPF; 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Comprovante de endereço;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Declaração de matrícula emitida pela instituição de ensino, contendo informação sobre a matrícula, o período cursado e a frequência regular;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O candidato deverá apresentar cópia legível de comprovante de conta-corrente do Banco do Brasil, conforme PORTARIA N o1931-DPGE, DE 09 DE SETEMBRO DE 2022, que identifique a titularidade da conta-corrente, para fins de pagamento da bolsa auxílio;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Certidões dos distribuidores criminais das Justiças Federal e Estadual ou do Distrito Federal;</w:t>
      </w:r>
    </w:p>
    <w:p>
      <w:pPr>
        <w:widowControl w:val="false"/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 Currículo;</w:t>
      </w:r>
    </w:p>
    <w:p>
      <w:pPr>
        <w:widowControl w:val="false"/>
        <w:suppressAutoHyphens w:val="true"/>
        <w:spacing w:before="3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g) Cópia do Edital de Convocação </w:t>
      </w:r>
    </w:p>
    <w:p>
      <w:pPr>
        <w:widowControl w:val="false"/>
        <w:suppressAutoHyphens w:val="true"/>
        <w:spacing w:before="3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9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40" w:line="276"/>
        <w:ind w:right="0" w:left="0" w:firstLine="107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documentos deverão ser identificados e enviados em arquivos separados, no formato PDF, em um único e-mail. </w:t>
      </w:r>
    </w:p>
    <w:p>
      <w:pPr>
        <w:widowControl w:val="false"/>
        <w:suppressAutoHyphens w:val="true"/>
        <w:spacing w:before="0" w:after="140" w:line="276"/>
        <w:ind w:right="0" w:left="0" w:firstLine="113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Só serão admitidos como estagiários os estudantes de instituições de ensino conveniadas com a Defensoria Pública-Geral do Estado do Maranhão.</w:t>
        <w:tab/>
      </w:r>
    </w:p>
    <w:p>
      <w:pPr>
        <w:widowControl w:val="false"/>
        <w:suppressAutoHyphens w:val="true"/>
        <w:spacing w:before="0" w:after="140" w:line="276"/>
        <w:ind w:right="0" w:left="0" w:firstLine="113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candidato terá o prazo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05 dias úteis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 partir da data de publicação do presente Edital de Convocação, para entregar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TODOS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os documentos necessários para a contratação.</w:t>
      </w:r>
    </w:p>
    <w:p>
      <w:pPr>
        <w:widowControl w:val="false"/>
        <w:suppressAutoHyphens w:val="true"/>
        <w:spacing w:before="0" w:after="14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3" w:after="0" w:line="276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3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Esperantinópolis-MA, 13 de janeiro de 2023.</w:t>
      </w:r>
    </w:p>
    <w:p>
      <w:pPr>
        <w:widowControl w:val="false"/>
        <w:suppressAutoHyphens w:val="true"/>
        <w:spacing w:before="120" w:after="120" w:line="240"/>
        <w:ind w:right="584" w:left="0" w:firstLine="0"/>
        <w:jc w:val="center"/>
        <w:rPr>
          <w:rFonts w:ascii="Liberation Serif" w:hAnsi="Liberation Serif" w:cs="Liberation Serif" w:eastAsia="Liberation Serif"/>
          <w:b/>
          <w:color w:val="000009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120" w:after="120" w:line="240"/>
        <w:ind w:right="584" w:left="0" w:firstLine="0"/>
        <w:jc w:val="center"/>
        <w:rPr>
          <w:rFonts w:ascii="Liberation Serif" w:hAnsi="Liberation Serif" w:cs="Liberation Serif" w:eastAsia="Liberation Serif"/>
          <w:b/>
          <w:color w:val="000009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120" w:after="120" w:line="240"/>
        <w:ind w:right="584" w:left="0" w:firstLine="0"/>
        <w:jc w:val="center"/>
        <w:rPr>
          <w:rFonts w:ascii="Liberation Serif" w:hAnsi="Liberation Serif" w:cs="Liberation Serif" w:eastAsia="Liberation Serif"/>
          <w:b/>
          <w:color w:val="000009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120" w:after="120" w:line="240"/>
        <w:ind w:right="584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9"/>
          <w:spacing w:val="0"/>
          <w:position w:val="0"/>
          <w:sz w:val="24"/>
          <w:shd w:fill="auto" w:val="clear"/>
        </w:rPr>
        <w:t xml:space="preserve">Ana Luiza Superbi Coelho</w:t>
      </w:r>
    </w:p>
    <w:p>
      <w:pPr>
        <w:widowControl w:val="false"/>
        <w:suppressAutoHyphens w:val="true"/>
        <w:spacing w:before="120" w:after="120" w:line="240"/>
        <w:ind w:right="584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9"/>
          <w:spacing w:val="0"/>
          <w:position w:val="0"/>
          <w:sz w:val="24"/>
          <w:shd w:fill="auto" w:val="clear"/>
        </w:rPr>
        <w:t xml:space="preserve">            Defensora Pública/Presidente da Comissão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