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30"/>
        <w:gridCol w:w="1575"/>
        <w:gridCol w:w="1230"/>
        <w:gridCol w:w="2175"/>
        <w:gridCol w:w="1680"/>
        <w:gridCol w:w="2805"/>
        <w:tblGridChange w:id="0">
          <w:tblGrid>
            <w:gridCol w:w="795"/>
            <w:gridCol w:w="4230"/>
            <w:gridCol w:w="1575"/>
            <w:gridCol w:w="1230"/>
            <w:gridCol w:w="2175"/>
            <w:gridCol w:w="1680"/>
            <w:gridCol w:w="28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/pKHLCi16c7dMFZhL9w/gapN2g==">AMUW2mUkjSqMr7ksDlXj214VCyqRCiCXYX774jw3al4Ba02XLuXnN82onUvAvz3as1t9pmTWnnDvXsofbi/MeEQqfSKdLaYnX/g1gmTdgAPAX1IML7aJoAI=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2023-03-06T09:54:25-03:00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