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(Sem candidatos aprovados)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s1Peam5AwNCPpEKCpTUHkeFlVw==">AMUW2mVdZ1235k6hDVWQx3Y3XEK49GoNET8Iki6bEuZPdvYNr+JwI93y3D+dEeKOYIsFlaXJ+V0PvCnz/f8S6Ci3N1LeiuH8Is5+EV8J6uHbpJwf/8JvR+U=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2022-11-18T09:36:56-03:00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