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4140"/>
        <w:gridCol w:w="1425"/>
        <w:gridCol w:w="1290"/>
        <w:gridCol w:w="1605"/>
        <w:gridCol w:w="1515"/>
        <w:gridCol w:w="3720"/>
        <w:tblGridChange w:id="0">
          <w:tblGrid>
            <w:gridCol w:w="800"/>
            <w:gridCol w:w="4140"/>
            <w:gridCol w:w="1425"/>
            <w:gridCol w:w="1290"/>
            <w:gridCol w:w="1605"/>
            <w:gridCol w:w="1515"/>
            <w:gridCol w:w="37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v4b4WUF+lKGqbN37vIQb/1972w==">AMUW2mWKsUS8skmzcroAHLag8Ab2NiH/PnqeOlTPxW+kjztCKGZcSBb3u72zgRmKceLeZj46iBRsovY0Z+B+feS0lSZSqdbTWyF+o5fQYk8UxVPQMXAtJ+Q=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