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spacing w:before="48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004/2022</w:t>
      </w:r>
    </w:p>
    <w:p w:rsidR="00000000" w:rsidDel="00000000" w:rsidP="00000000" w:rsidRDefault="00000000" w:rsidRPr="00000000" w14:paraId="00000002">
      <w:pPr>
        <w:keepNext w:val="0"/>
        <w:keepLines w:val="0"/>
        <w:spacing w:before="48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59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before="240" w:line="259.20000000000005" w:lineRule="auto"/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SUBDEFENSORA PÚBLICA-GERAL DO ESTADO</w:t>
      </w:r>
      <w:r w:rsidDel="00000000" w:rsidR="00000000" w:rsidRPr="00000000">
        <w:rPr>
          <w:rtl w:val="0"/>
        </w:rPr>
        <w:t xml:space="preserve">, no uso de suas atribuições legais e tendo em vista do </w:t>
      </w:r>
      <w:r w:rsidDel="00000000" w:rsidR="00000000" w:rsidRPr="00000000">
        <w:rPr>
          <w:b w:val="1"/>
          <w:rtl w:val="0"/>
        </w:rPr>
        <w:t xml:space="preserve">I PROCESSO SELETIVO PARA PROFISSIONAIS E ESTAGIÁRIOS DO PROJETO  EU &amp; ELA REPENSANDO O GÊNERO,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6">
      <w:pPr>
        <w:spacing w:after="160" w:before="240" w:line="259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1º DIVULGAR</w:t>
      </w:r>
      <w:r w:rsidDel="00000000" w:rsidR="00000000" w:rsidRPr="00000000">
        <w:rPr>
          <w:rtl w:val="0"/>
        </w:rPr>
        <w:t xml:space="preserve"> os recursos </w:t>
      </w:r>
      <w:r w:rsidDel="00000000" w:rsidR="00000000" w:rsidRPr="00000000">
        <w:rPr>
          <w:b w:val="1"/>
          <w:rtl w:val="0"/>
        </w:rPr>
        <w:t xml:space="preserve">DEFERIDOS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rtl w:val="0"/>
        </w:rPr>
        <w:t xml:space="preserve">INDEFERIDOS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DEFINITIVAMENTE,</w:t>
      </w:r>
      <w:r w:rsidDel="00000000" w:rsidR="00000000" w:rsidRPr="00000000">
        <w:rPr>
          <w:rtl w:val="0"/>
        </w:rPr>
        <w:t xml:space="preserve"> conforme </w:t>
      </w:r>
      <w:r w:rsidDel="00000000" w:rsidR="00000000" w:rsidRPr="00000000">
        <w:rPr>
          <w:b w:val="1"/>
          <w:rtl w:val="0"/>
        </w:rPr>
        <w:t xml:space="preserve">ANEXO I</w:t>
      </w:r>
      <w:r w:rsidDel="00000000" w:rsidR="00000000" w:rsidRPr="00000000">
        <w:rPr>
          <w:rtl w:val="0"/>
        </w:rPr>
        <w:t xml:space="preserve"> do presente edital.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 DIVULGAR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ANÁLISE DEFINITIVA DA ANÁLISE CURRICULAR</w:t>
      </w:r>
      <w:r w:rsidDel="00000000" w:rsidR="00000000" w:rsidRPr="00000000">
        <w:rPr>
          <w:rtl w:val="0"/>
        </w:rPr>
        <w:t xml:space="preserve">, conforme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 e a </w:t>
      </w:r>
      <w:r w:rsidDel="00000000" w:rsidR="00000000" w:rsidRPr="00000000">
        <w:rPr>
          <w:b w:val="1"/>
          <w:rtl w:val="0"/>
        </w:rPr>
        <w:t xml:space="preserve">LISTA DE CONVOCADOS</w:t>
      </w:r>
      <w:r w:rsidDel="00000000" w:rsidR="00000000" w:rsidRPr="00000000">
        <w:rPr>
          <w:rtl w:val="0"/>
        </w:rPr>
        <w:t xml:space="preserve"> para a entrevista, conforme </w:t>
      </w:r>
      <w:r w:rsidDel="00000000" w:rsidR="00000000" w:rsidRPr="00000000">
        <w:rPr>
          <w:b w:val="1"/>
          <w:rtl w:val="0"/>
        </w:rPr>
        <w:t xml:space="preserve">ANEXO III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160" w:before="240" w:line="259.20000000000005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4º</w:t>
      </w:r>
      <w:r w:rsidDel="00000000" w:rsidR="00000000" w:rsidRPr="00000000">
        <w:rPr>
          <w:rtl w:val="0"/>
        </w:rPr>
        <w:t xml:space="preserve"> 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Maranhão.</w:t>
      </w:r>
    </w:p>
    <w:p w:rsidR="00000000" w:rsidDel="00000000" w:rsidP="00000000" w:rsidRDefault="00000000" w:rsidRPr="00000000" w14:paraId="0000000A">
      <w:pPr>
        <w:spacing w:after="160" w:before="240" w:line="259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São Luís, 06 de outubro de 2022.</w:t>
      </w:r>
    </w:p>
    <w:p w:rsidR="00000000" w:rsidDel="00000000" w:rsidP="00000000" w:rsidRDefault="00000000" w:rsidRPr="00000000" w14:paraId="0000000C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spacing w:before="48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0E">
      <w:pPr>
        <w:spacing w:after="240" w:before="40" w:lineRule="auto"/>
        <w:ind w:left="320" w:right="600" w:firstLine="0"/>
        <w:jc w:val="center"/>
        <w:rPr/>
      </w:pPr>
      <w:r w:rsidDel="00000000" w:rsidR="00000000" w:rsidRPr="00000000">
        <w:rPr>
          <w:rtl w:val="0"/>
        </w:rPr>
        <w:t xml:space="preserve">Subdefensora Pública-Geral do Estado do Maranhão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widowControl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98400" cy="5079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