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</w:t>
      </w:r>
      <w:r>
        <w:rPr>
          <w:rFonts w:cs="ECOFONT" w:ascii="Ecofont" w:hAnsi="Ecofont"/>
          <w:b/>
          <w:bCs/>
          <w:sz w:val="22"/>
          <w:szCs w:val="22"/>
        </w:rPr>
        <w:t>09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360" w:before="0" w:after="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PARA ESTÁGIO DE PÓS GRADUAÇÃO DE FISIOTERAPIA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 xml:space="preserve">A </w:t>
      </w:r>
      <w:r>
        <w:rPr>
          <w:rFonts w:cs="ECOFONT" w:ascii="Ecofont" w:hAnsi="Ecofont"/>
          <w:b/>
          <w:sz w:val="22"/>
          <w:szCs w:val="22"/>
        </w:rPr>
        <w:t xml:space="preserve">1ª </w:t>
      </w:r>
      <w:r>
        <w:rPr>
          <w:rFonts w:cs="ECOFONT" w:ascii="Ecofont" w:hAnsi="Ecofont"/>
          <w:b/>
          <w:sz w:val="22"/>
          <w:szCs w:val="22"/>
        </w:rPr>
        <w:t>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PARA ESTÁGIO DE PÓS GRADUAÇÃO DE FISIOTERAPIA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>d</w:t>
      </w:r>
      <w:r>
        <w:rPr>
          <w:rFonts w:cs="ECOFONT" w:ascii="Ecofont" w:hAnsi="Ecofont"/>
          <w:b w:val="false"/>
          <w:sz w:val="22"/>
          <w:szCs w:val="22"/>
          <w:lang w:val="pt-BR"/>
        </w:rPr>
        <w:t>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b w:val="false"/>
          <w:sz w:val="22"/>
          <w:szCs w:val="22"/>
        </w:rPr>
        <w:t>candidat</w:t>
      </w:r>
      <w:r>
        <w:rPr>
          <w:rFonts w:cs="ECOFONT" w:ascii="Ecofont" w:hAnsi="Ecofont"/>
          <w:b w:val="false"/>
          <w:sz w:val="22"/>
          <w:szCs w:val="22"/>
        </w:rPr>
        <w:t xml:space="preserve">a </w:t>
      </w:r>
      <w:r>
        <w:rPr>
          <w:rFonts w:eastAsia="Arial" w:cs="Arial" w:ascii="Ecofont" w:hAnsi="Ecofont"/>
          <w:b/>
          <w:bCs/>
          <w:sz w:val="22"/>
          <w:szCs w:val="22"/>
        </w:rPr>
        <w:t>ANNE KAROLINE MONTELES MATOS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</w:t>
      </w:r>
      <w:r>
        <w:rPr>
          <w:rFonts w:cs="ECOFONT" w:ascii="Ecofont" w:hAnsi="Ecofont"/>
          <w:b w:val="false"/>
          <w:sz w:val="22"/>
          <w:szCs w:val="22"/>
          <w:lang w:val="pt-BR"/>
        </w:rPr>
        <w:t>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/>
          <w:bCs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b/>
          <w:bCs/>
          <w:sz w:val="22"/>
          <w:szCs w:val="22"/>
          <w:lang w:val="pt-BR"/>
        </w:rPr>
        <w:t>2</w:t>
      </w:r>
      <w:r>
        <w:rPr>
          <w:rFonts w:cs="ECOFONT" w:ascii="Ecofont" w:hAnsi="Ecofont"/>
          <w:b/>
          <w:bCs/>
          <w:sz w:val="22"/>
          <w:szCs w:val="22"/>
          <w:lang w:val="pt-BR"/>
        </w:rPr>
        <w:t xml:space="preserve">, </w:t>
      </w:r>
      <w:r>
        <w:rPr>
          <w:rFonts w:cs="ECOFONT" w:ascii="Ecofont" w:hAnsi="Ecofont"/>
          <w:b/>
          <w:bCs/>
          <w:sz w:val="22"/>
          <w:szCs w:val="22"/>
          <w:lang w:val="pt-BR"/>
        </w:rPr>
        <w:t>3</w:t>
      </w:r>
      <w:r>
        <w:rPr>
          <w:rFonts w:cs="ECOFONT" w:ascii="Ecofont" w:hAnsi="Ecofont"/>
          <w:b/>
          <w:bCs/>
          <w:sz w:val="22"/>
          <w:szCs w:val="22"/>
          <w:lang w:val="pt-BR"/>
        </w:rPr>
        <w:t xml:space="preserve"> e </w:t>
      </w:r>
      <w:r>
        <w:rPr>
          <w:rFonts w:cs="ECOFONT" w:ascii="Ecofont" w:hAnsi="Ecofont"/>
          <w:b/>
          <w:bCs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  <w:lang w:val="pt-BR"/>
        </w:rPr>
        <w:t xml:space="preserve">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>, conforme 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>a candidat</w:t>
      </w:r>
      <w:r>
        <w:rPr>
          <w:rFonts w:cs="ECOFONT" w:ascii="Ecofont" w:hAnsi="Ecofont"/>
          <w:sz w:val="22"/>
          <w:szCs w:val="22"/>
        </w:rPr>
        <w:t>a</w:t>
      </w:r>
      <w:r>
        <w:rPr>
          <w:rFonts w:cs="ECOFONT" w:ascii="Ecofont" w:hAnsi="Ecofont"/>
          <w:sz w:val="22"/>
          <w:szCs w:val="22"/>
        </w:rPr>
        <w:t xml:space="preserve"> que </w:t>
      </w:r>
      <w:r>
        <w:rPr>
          <w:rFonts w:cs="ECOFONT" w:ascii="Ecofont" w:hAnsi="Ecofont"/>
          <w:sz w:val="22"/>
          <w:szCs w:val="22"/>
        </w:rPr>
        <w:t>a</w:t>
      </w:r>
      <w:r>
        <w:rPr>
          <w:rFonts w:cs="ECOFONT" w:ascii="Ecofont" w:hAnsi="Ecofont"/>
          <w:sz w:val="22"/>
          <w:szCs w:val="22"/>
        </w:rPr>
        <w:t xml:space="preserve"> mesm</w:t>
      </w:r>
      <w:r>
        <w:rPr>
          <w:rFonts w:cs="ECOFONT" w:ascii="Ecofont" w:hAnsi="Ecofont"/>
          <w:sz w:val="22"/>
          <w:szCs w:val="22"/>
        </w:rPr>
        <w:t>a</w:t>
      </w:r>
      <w:r>
        <w:rPr>
          <w:rFonts w:cs="ECOFONT" w:ascii="Ecofont" w:hAnsi="Ecofont"/>
          <w:sz w:val="22"/>
          <w:szCs w:val="22"/>
        </w:rPr>
        <w:t xml:space="preserve"> dever</w:t>
      </w:r>
      <w:r>
        <w:rPr>
          <w:rFonts w:cs="ECOFONT" w:ascii="Ecofont" w:hAnsi="Ecofont"/>
          <w:sz w:val="22"/>
          <w:szCs w:val="22"/>
        </w:rPr>
        <w:t>á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27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9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setembro de 2022;</w:t>
      </w:r>
    </w:p>
    <w:p>
      <w:pPr>
        <w:pStyle w:val="Corpodotexto"/>
        <w:jc w:val="both"/>
        <w:rPr>
          <w:rFonts w:ascii="Ecofont" w:hAnsi="Ecofont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/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cs="ECOFONT" w:ascii="Ecofont" w:hAnsi="Ecofont"/>
          <w:sz w:val="22"/>
          <w:szCs w:val="22"/>
        </w:rPr>
        <w:t>a</w:t>
      </w:r>
      <w:r>
        <w:rPr>
          <w:rFonts w:cs="ECOFONT" w:ascii="Ecofont" w:hAnsi="Ecofont"/>
          <w:sz w:val="22"/>
          <w:szCs w:val="22"/>
        </w:rPr>
        <w:t xml:space="preserve"> candidat</w:t>
      </w:r>
      <w:r>
        <w:rPr>
          <w:rFonts w:cs="ECOFONT" w:ascii="Ecofont" w:hAnsi="Ecofont"/>
          <w:sz w:val="22"/>
          <w:szCs w:val="22"/>
        </w:rPr>
        <w:t>a</w:t>
      </w:r>
      <w:r>
        <w:rPr>
          <w:rFonts w:cs="ECOFONT" w:ascii="Ecofont" w:hAnsi="Ecofont"/>
          <w:sz w:val="22"/>
          <w:szCs w:val="22"/>
        </w:rPr>
        <w:t xml:space="preserve"> dever</w:t>
      </w:r>
      <w:r>
        <w:rPr>
          <w:rFonts w:cs="ECOFONT" w:ascii="Ecofont" w:hAnsi="Ecofont"/>
          <w:sz w:val="22"/>
          <w:szCs w:val="22"/>
        </w:rPr>
        <w:t>a</w:t>
      </w:r>
      <w:r>
        <w:rPr>
          <w:rFonts w:cs="ECOFONT" w:ascii="Ecofont" w:hAnsi="Ecofont"/>
          <w:sz w:val="22"/>
          <w:szCs w:val="22"/>
        </w:rPr>
        <w:t xml:space="preserve"> apresentar cópia legível de seu cartão bancário ou extrato bancário </w:t>
      </w:r>
      <w:r>
        <w:rPr>
          <w:rFonts w:cs="ECOFONT" w:ascii="Ecofont" w:hAnsi="Ecofont"/>
          <w:sz w:val="22"/>
          <w:szCs w:val="22"/>
        </w:rPr>
        <w:t>de conta corrente do Banco do Brasil (conforme Portaria 1931 - DPE/MA)</w:t>
      </w:r>
      <w:r>
        <w:rPr>
          <w:rFonts w:cs="ECOFONT" w:ascii="Ecofont" w:hAnsi="Ecofont"/>
          <w:sz w:val="22"/>
          <w:szCs w:val="22"/>
        </w:rPr>
        <w:t>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2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6 de Setembro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1ª </w:t>
      </w:r>
      <w:r>
        <w:rPr>
          <w:rFonts w:cs="ECOFONT"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1213</TotalTime>
  <Application>LibreOffice/7.3.1.3$Windows_X86_64 LibreOffice_project/a69ca51ded25f3eefd52d7bf9a5fad8c90b87951</Application>
  <AppVersion>15.0000</AppVersion>
  <Pages>1</Pages>
  <Words>217</Words>
  <Characters>1113</Characters>
  <CharactersWithSpaces>1323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2022-09-26T15:41:56Z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