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15"/>
        <w:gridCol w:w="4935"/>
        <w:gridCol w:w="1500"/>
        <w:gridCol w:w="2490"/>
        <w:tblGridChange w:id="0">
          <w:tblGrid>
            <w:gridCol w:w="1215"/>
            <w:gridCol w:w="4935"/>
            <w:gridCol w:w="1500"/>
            <w:gridCol w:w="249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DOS ANJOS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DOS SANTOS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KETIA REGINA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ANDRADE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OLIUDO WILLIAM PEREIRA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DÂMARES JULLIANE DA CONCEIÇAO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GLEYKA PACHECO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RUANNY DE OLIVEIRA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EMANUELLY LEITE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BORGES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RIBEIRO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FERREIRA DE AMADEUS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DE SOUSA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RAFAEL  CARVALHO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BAIÃO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GESSIEL DOS SANTOS SOUSA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RAYHELLEN MELO DE RESENDE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HANITON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JADIANE SANTANA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VICTÓRIA DA SILVA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ROMENIA MORAES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LEAL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MARRIANE VIANA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KELUANNA SHERLANI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PPCWv++iWFPTSJHYFG1y/nIO2g==">AMUW2mUgdDCsjUpmif2Aw6g2xqc1S9XXiSLd2rYBC0uX37wLVpGMa3jksAr8WBxLiNMmS1D8FqRKBEg43jG5qqgBQwAIB/RfzJXKvQP0Gj/ob0AUDL1t79g=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2022-09-02T10:44:56-03:00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