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EDITAL Nº 002/2023 – CONVÊNIO Nº 880896/2018/DEPEN/MJSP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 w:eastAsia="Times New Roman"/>
          <w:b/>
          <w:b/>
          <w:bCs/>
          <w:color w:val="000000"/>
          <w:sz w:val="22"/>
          <w:szCs w:val="22"/>
        </w:rPr>
      </w:pP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/>
          <w:bCs/>
          <w:caps/>
          <w:color w:val="000000"/>
          <w:shd w:fill="FFFFFF" w:val="clear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2"/>
          <w:szCs w:val="22"/>
          <w:shd w:fill="FFFFFF" w:val="clear"/>
        </w:rPr>
        <w:t xml:space="preserve">V PROCESSO SELETIVO PARA PROFISSIONAIS E ESTAGIÁRIOS </w:t>
      </w:r>
    </w:p>
    <w:p>
      <w:pPr>
        <w:pStyle w:val="Normal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O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DEFENSOR PÚBLICO-GERAL DO </w:t>
      </w:r>
      <w:r>
        <w:rPr>
          <w:rFonts w:eastAsia="Times New Roman" w:ascii="Times New Roman" w:hAnsi="Times New Roman"/>
          <w:b/>
          <w:bCs/>
          <w:sz w:val="22"/>
          <w:szCs w:val="22"/>
        </w:rPr>
        <w:t>ESTADO DO MARANHÃO,</w:t>
      </w:r>
      <w:r>
        <w:rPr>
          <w:rFonts w:eastAsia="Times New Roman" w:ascii="Times New Roman" w:hAnsi="Times New Roman"/>
          <w:b w:val="false"/>
          <w:bCs w:val="false"/>
          <w:sz w:val="22"/>
          <w:szCs w:val="22"/>
        </w:rPr>
        <w:t xml:space="preserve"> no uso de suas atribuições legais, e considerando o V </w:t>
      </w:r>
      <w:r>
        <w:rPr>
          <w:rFonts w:eastAsia="Times New Roman" w:ascii="Times New Roman" w:hAnsi="Times New Roman"/>
          <w:b w:val="false"/>
          <w:bCs/>
          <w:sz w:val="22"/>
          <w:szCs w:val="22"/>
        </w:rPr>
        <w:t>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2"/>
          <w:szCs w:val="22"/>
        </w:rPr>
        <w:t>,</w:t>
      </w:r>
      <w:r>
        <w:rPr>
          <w:rFonts w:eastAsia="Times New Roman" w:ascii="Times New Roman" w:hAnsi="Times New Roman"/>
          <w:b/>
          <w:bCs w:val="false"/>
          <w:sz w:val="22"/>
          <w:szCs w:val="22"/>
        </w:rPr>
        <w:t xml:space="preserve"> RESOLVE:</w:t>
      </w:r>
    </w:p>
    <w:p>
      <w:pPr>
        <w:pStyle w:val="Normal"/>
        <w:ind w:firstLine="708"/>
        <w:jc w:val="both"/>
        <w:rPr>
          <w:rFonts w:ascii="Times New Roman" w:hAnsi="Times New Roman" w:eastAsia="Times New Roman"/>
          <w:b/>
          <w:b/>
          <w:bCs w:val="false"/>
        </w:rPr>
      </w:pPr>
      <w:r>
        <w:rPr>
          <w:rFonts w:eastAsia="Times New Roman" w:ascii="Times New Roman" w:hAnsi="Times New Roman"/>
          <w:b/>
          <w:bCs w:val="false"/>
        </w:rPr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>1º</w:t>
      </w:r>
      <w:r>
        <w:rPr>
          <w:rFonts w:eastAsia="Times New Roman" w:ascii="Times New Roman" w:hAnsi="Times New Roman"/>
          <w:b/>
          <w:bCs w:val="false"/>
          <w:sz w:val="24"/>
          <w:szCs w:val="24"/>
        </w:rPr>
        <w:t xml:space="preserve"> TORNAR PÚBLICO 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 xml:space="preserve">a convocação do candidato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DEIVIDSON SILVA LOPES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 xml:space="preserve">, 4º classificado no cadastro de reserva para o Núcleo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de Execução Penal – NEP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 xml:space="preserve">, em virtude do desligamento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da Assessora Jurídica FRANCELE LIMA DE SOUZA</w:t>
      </w:r>
      <w:r>
        <w:rPr>
          <w:rFonts w:eastAsia="Times New Roman" w:ascii="Times New Roman" w:hAnsi="Times New Roman"/>
          <w:b w:val="false"/>
          <w:bCs w:val="false"/>
          <w:sz w:val="24"/>
          <w:szCs w:val="24"/>
        </w:rPr>
        <w:t xml:space="preserve">, em razão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>de aprovação em processo seletivo e da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impossibilidade do 3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>º classificado no cadastro de reserva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 PAULO SÉRGIO COSTA RIBEIRO JÚNIOR,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em assumir  a vaga.</w:t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>2º</w:t>
      </w:r>
      <w:r>
        <w:rPr>
          <w:rFonts w:eastAsia="Times New Roman" w:ascii="Times New Roman" w:hAnsi="Times New Roman"/>
          <w:b/>
          <w:bCs w:val="false"/>
          <w:color w:val="000000"/>
          <w:sz w:val="24"/>
          <w:szCs w:val="24"/>
        </w:rPr>
        <w:t xml:space="preserve"> TORNAR PÚBLICA 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a convocação da candidata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ANA PAULA MORAES REGO FRANÇA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, 1º classificada no cadastro de reserva para o Núcleo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de Execução Penal – NEP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, em virtude do desligamento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da Assistente Social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, </w:t>
      </w:r>
      <w:r>
        <w:rPr>
          <w:rFonts w:eastAsia="Times New Roman" w:ascii="Times New Roman" w:hAnsi="Times New Roman"/>
          <w:b w:val="false"/>
          <w:bCs w:val="false"/>
          <w:color w:val="000000"/>
          <w:sz w:val="22"/>
          <w:szCs w:val="22"/>
        </w:rPr>
        <w:t>MICHELLE KARINE OLIVEIRA SILVA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</w:rPr>
        <w:t>, em razão de aprovação em processo seletivo.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0" w:after="240"/>
        <w:ind w:left="1080" w:hanging="229"/>
        <w:contextualSpacing w:val="false"/>
        <w:jc w:val="both"/>
        <w:rPr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>Encaminhar os seguintes documentos (originais) digitalizados para o e-mail convenios@ma.def.br,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até dia 20 de abril de 2023: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  <w:sz w:val="22"/>
          <w:szCs w:val="22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  <w:sz w:val="22"/>
          <w:szCs w:val="22"/>
        </w:rPr>
        <w:t>d) Número do PIS/PASEP;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  <w:sz w:val="22"/>
          <w:szCs w:val="22"/>
        </w:rPr>
        <w:t>e) Cópia do diploma de conclusão de nível superior ou certidão de conclusão do curso expedida pela mesma autoridade competente a expedir o diploma;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f) Registro no conselho de classe </w:t>
      </w:r>
      <w:r>
        <w:rPr>
          <w:rFonts w:eastAsia="SimSun" w:ascii="Times New Roman" w:hAnsi="Times New Roman"/>
          <w:kern w:val="2"/>
          <w:sz w:val="24"/>
          <w:szCs w:val="24"/>
          <w:lang w:eastAsia="zh-CN" w:bidi="hi-IN"/>
        </w:rPr>
        <w:t>(OAB/CRESS)</w:t>
      </w:r>
      <w:r>
        <w:rPr>
          <w:rFonts w:ascii="Times New Roman" w:hAnsi="Times New Roman"/>
          <w:kern w:val="2"/>
          <w:sz w:val="22"/>
          <w:szCs w:val="22"/>
        </w:rPr>
        <w:t>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kern w:val="2"/>
        </w:rPr>
      </w:pPr>
      <w:r>
        <w:rPr>
          <w:kern w:val="2"/>
          <w:sz w:val="22"/>
          <w:szCs w:val="22"/>
        </w:rPr>
        <w:t>g) Certidões dos distribuidores criminais da Justiça Federal e Justiça Estadual ou do Distrito Federal.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Certidão de Débitos Relativos a Créditos Tributários Federais e à Dívida Ativa da União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2"/>
          <w:szCs w:val="22"/>
        </w:rPr>
        <w:t xml:space="preserve">PUBLICADO </w:t>
      </w:r>
      <w:r>
        <w:rPr>
          <w:rFonts w:ascii="Times New Roman" w:hAnsi="Times New Roman"/>
          <w:kern w:val="2"/>
          <w:sz w:val="22"/>
          <w:szCs w:val="22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>São Luís, 18 de abril de 2023.</w:t>
      </w:r>
    </w:p>
    <w:p>
      <w:pPr>
        <w:pStyle w:val="Normal"/>
        <w:jc w:val="center"/>
        <w:rPr>
          <w:rFonts w:ascii="Times New Roman" w:hAnsi="Times New Roman" w:eastAsia="Batang"/>
          <w:b/>
          <w:b/>
          <w:color w:val="000000"/>
        </w:rPr>
      </w:pPr>
      <w:r>
        <w:rPr>
          <w:rFonts w:eastAsia="Batang" w:ascii="Times New Roman" w:hAnsi="Times New Roman"/>
          <w:b/>
          <w:color w:val="000000"/>
        </w:rPr>
      </w:r>
    </w:p>
    <w:p>
      <w:pPr>
        <w:pStyle w:val="Normal"/>
        <w:jc w:val="center"/>
        <w:rPr>
          <w:rFonts w:ascii="Times New Roman" w:hAnsi="Times New Roman" w:eastAsia="Batang"/>
          <w:b/>
          <w:b/>
          <w:color w:val="000000"/>
        </w:rPr>
      </w:pPr>
      <w:r>
        <w:rPr>
          <w:rFonts w:eastAsia="Batang" w:ascii="Times New Roman" w:hAnsi="Times New Roman"/>
          <w:b/>
          <w:color w:val="000000"/>
          <w:sz w:val="22"/>
          <w:szCs w:val="22"/>
        </w:rPr>
        <w:t>GABRIEL SANTANA FURTADO SOARES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60"/>
        <w:ind w:hanging="0"/>
        <w:jc w:val="center"/>
        <w:rPr>
          <w:rFonts w:ascii="Times New Roman" w:hAnsi="Times New Roman" w:eastAsia="Batang"/>
          <w:color w:val="000000"/>
        </w:rPr>
      </w:pPr>
      <w:r>
        <w:rPr>
          <w:rFonts w:eastAsia="Batang" w:ascii="Times New Roman" w:hAnsi="Times New Roman"/>
          <w:color w:val="000000"/>
          <w:sz w:val="22"/>
          <w:szCs w:val="22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60"/>
        <w:jc w:val="center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SÃO LUÍS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bookmarkStart w:id="1" w:name="_GoBack1"/>
            <w:bookmarkEnd w:id="1"/>
            <w:r>
              <w:rPr>
                <w:color w:val="000000"/>
                <w:sz w:val="22"/>
                <w:szCs w:val="22"/>
              </w:rPr>
              <w:t>Assessor Jurídico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37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Deividson Silva Lopes (CN)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360" w:type="dxa"/>
        <w:jc w:val="left"/>
        <w:tblInd w:w="-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SÃO LUÍS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firstLine="737"/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Ana Paula Moraes Rego França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993" w:footer="0" w:bottom="1077"/>
      <w:pgNumType w:fmt="decimal"/>
      <w:formProt w:val="false"/>
      <w:textDirection w:val="lrTb"/>
      <w:docGrid w:type="default" w:linePitch="360" w:charSpace="5898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7B0DCCF3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1836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9640"/>
                          <a:ext cx="6019200" cy="648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58.1pt;width:473.95pt;height:7.6pt" coordorigin="-233,1162" coordsize="9479,152">
              <v:rect id="shape_0" path="m0,0l-2147483645,0l-2147483645,-2147483646l0,-2147483646xe" fillcolor="#42ad3b" stroked="f" o:allowincell="f" style="position:absolute;left:-233;top:1162;width:9478;height:28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303;width:9478;height:9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4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Hyperlink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FollowedHyperlink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02A0-D9E5-4218-96A1-C1F18D76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Application>LibreOffice/7.4.5.1$Windows_X86_64 LibreOffice_project/9c0871452b3918c1019dde9bfac75448afc4b57f</Application>
  <AppVersion>15.0000</AppVersion>
  <Pages>2</Pages>
  <Words>329</Words>
  <Characters>1837</Characters>
  <CharactersWithSpaces>2138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2023-04-18T15:18:23Z</cp:lastPrinted>
  <dcterms:modified xsi:type="dcterms:W3CDTF">2023-04-18T16:29:26Z</dcterms:modified>
  <cp:revision>333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