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AD93"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EDITAL 002/2022</w:t>
      </w:r>
    </w:p>
    <w:p w14:paraId="19549DFF"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II PROCESSO SELETIVO UNIFICADO PARA ESTÁGIO DE GRADUAÇÃO DA DEFENSORIA PÚBLICA DO ESTADO DO MARANHÃO</w:t>
      </w:r>
    </w:p>
    <w:p w14:paraId="5E3DFEF3" w14:textId="77777777" w:rsidR="003515E8" w:rsidRDefault="003515E8">
      <w:pPr>
        <w:spacing w:before="240" w:after="240"/>
        <w:rPr>
          <w:rFonts w:ascii="Trebuchet MS" w:eastAsia="Trebuchet MS" w:hAnsi="Trebuchet MS" w:cs="Trebuchet MS"/>
          <w:b/>
          <w:color w:val="FF0000"/>
        </w:rPr>
      </w:pPr>
    </w:p>
    <w:p w14:paraId="0B6A9CC7" w14:textId="77777777" w:rsidR="003515E8" w:rsidRDefault="00A216AB">
      <w:pPr>
        <w:spacing w:before="240" w:after="240"/>
        <w:rPr>
          <w:rFonts w:ascii="Trebuchet MS" w:eastAsia="Trebuchet MS" w:hAnsi="Trebuchet MS" w:cs="Trebuchet MS"/>
          <w:b/>
          <w:color w:val="FF0000"/>
        </w:rPr>
      </w:pPr>
      <w:r>
        <w:rPr>
          <w:rFonts w:ascii="Trebuchet MS" w:eastAsia="Trebuchet MS" w:hAnsi="Trebuchet MS" w:cs="Trebuchet MS"/>
          <w:b/>
          <w:color w:val="FF0000"/>
        </w:rPr>
        <w:t xml:space="preserve">EDITAL REPUBLICADO COM ALTERAÇÃO DOS ITENS: 1.3, 3.1, 6,1, ANEXO II e ANEXO III.  </w:t>
      </w:r>
    </w:p>
    <w:p w14:paraId="140D325F" w14:textId="77777777" w:rsidR="003515E8" w:rsidRDefault="003515E8">
      <w:pPr>
        <w:spacing w:before="240" w:after="240"/>
        <w:rPr>
          <w:rFonts w:ascii="Trebuchet MS" w:eastAsia="Trebuchet MS" w:hAnsi="Trebuchet MS" w:cs="Trebuchet MS"/>
          <w:b/>
          <w:color w:val="FF0000"/>
        </w:rPr>
      </w:pPr>
    </w:p>
    <w:p w14:paraId="59522334" w14:textId="77777777" w:rsidR="003515E8" w:rsidRDefault="00A216AB">
      <w:pPr>
        <w:spacing w:before="240" w:after="240"/>
        <w:ind w:firstLine="720"/>
        <w:jc w:val="both"/>
        <w:rPr>
          <w:rFonts w:ascii="Trebuchet MS" w:eastAsia="Trebuchet MS" w:hAnsi="Trebuchet MS" w:cs="Trebuchet MS"/>
        </w:rPr>
      </w:pPr>
      <w:r>
        <w:rPr>
          <w:rFonts w:ascii="Trebuchet MS" w:eastAsia="Trebuchet MS" w:hAnsi="Trebuchet MS" w:cs="Trebuchet MS"/>
          <w:b/>
        </w:rPr>
        <w:t xml:space="preserve"> SUBDEFENSOR PÚBLICO-GERAL DO ESTADO</w:t>
      </w:r>
      <w:r>
        <w:rPr>
          <w:rFonts w:ascii="Trebuchet MS" w:eastAsia="Trebuchet MS" w:hAnsi="Trebuchet MS" w:cs="Trebuchet MS"/>
        </w:rPr>
        <w:t>, no uso das atribuições conferidas pelo art. 97-A, I, da Lei Complementar nº. 80, de 12 de janeiro de 1994, pelo art. 17, VI, da Lei Co</w:t>
      </w:r>
      <w:r>
        <w:rPr>
          <w:rFonts w:ascii="Trebuchet MS" w:eastAsia="Trebuchet MS" w:hAnsi="Trebuchet MS" w:cs="Trebuchet MS"/>
        </w:rPr>
        <w:t xml:space="preserve">mplementar do Estado do Maranhão nº. 19, de 11 de janeiro de 1994 e pelo art. 5º, IV, “h”, </w:t>
      </w:r>
      <w:r>
        <w:rPr>
          <w:rFonts w:ascii="Trebuchet MS" w:eastAsia="Trebuchet MS" w:hAnsi="Trebuchet MS" w:cs="Trebuchet MS"/>
          <w:b/>
        </w:rPr>
        <w:t>FAZ SABER</w:t>
      </w:r>
      <w:r>
        <w:rPr>
          <w:rFonts w:ascii="Trebuchet MS" w:eastAsia="Trebuchet MS" w:hAnsi="Trebuchet MS" w:cs="Trebuchet MS"/>
        </w:rPr>
        <w:t xml:space="preserve"> a todos quantos o presente </w:t>
      </w:r>
      <w:r>
        <w:rPr>
          <w:rFonts w:ascii="Trebuchet MS" w:eastAsia="Trebuchet MS" w:hAnsi="Trebuchet MS" w:cs="Trebuchet MS"/>
          <w:b/>
        </w:rPr>
        <w:t>EDITAL</w:t>
      </w:r>
      <w:r>
        <w:rPr>
          <w:rFonts w:ascii="Trebuchet MS" w:eastAsia="Trebuchet MS" w:hAnsi="Trebuchet MS" w:cs="Trebuchet MS"/>
        </w:rPr>
        <w:t xml:space="preserve"> virem ou dele tiverem conhecimento que conforme Resolução nº 08/2019 - CSDPEMA e demais normas que regem a matéria, ficam</w:t>
      </w:r>
      <w:r>
        <w:rPr>
          <w:rFonts w:ascii="Trebuchet MS" w:eastAsia="Trebuchet MS" w:hAnsi="Trebuchet MS" w:cs="Trebuchet MS"/>
        </w:rPr>
        <w:t xml:space="preserve"> abertas, no período de</w:t>
      </w:r>
      <w:r>
        <w:rPr>
          <w:rFonts w:ascii="Trebuchet MS" w:eastAsia="Trebuchet MS" w:hAnsi="Trebuchet MS" w:cs="Trebuchet MS"/>
          <w:color w:val="FF0000"/>
        </w:rPr>
        <w:t xml:space="preserve"> </w:t>
      </w:r>
      <w:r>
        <w:rPr>
          <w:rFonts w:ascii="Trebuchet MS" w:eastAsia="Trebuchet MS" w:hAnsi="Trebuchet MS" w:cs="Trebuchet MS"/>
          <w:b/>
          <w:color w:val="FF0000"/>
        </w:rPr>
        <w:t>06 a 13 de maio de 2022</w:t>
      </w:r>
      <w:r>
        <w:rPr>
          <w:rFonts w:ascii="Trebuchet MS" w:eastAsia="Trebuchet MS" w:hAnsi="Trebuchet MS" w:cs="Trebuchet MS"/>
        </w:rPr>
        <w:t xml:space="preserve">, as inscrições do </w:t>
      </w:r>
      <w:r>
        <w:rPr>
          <w:rFonts w:ascii="Trebuchet MS" w:eastAsia="Trebuchet MS" w:hAnsi="Trebuchet MS" w:cs="Trebuchet MS"/>
          <w:b/>
        </w:rPr>
        <w:t xml:space="preserve">II PROCESSO SELETIVO UNIFICADO PARA ESTÁGIO DE GRADUAÇÃO DA DEFENSORIA PÚBLICA DO ESTADO DO MARANHÃO </w:t>
      </w:r>
      <w:r>
        <w:rPr>
          <w:rFonts w:ascii="Trebuchet MS" w:eastAsia="Trebuchet MS" w:hAnsi="Trebuchet MS" w:cs="Trebuchet MS"/>
        </w:rPr>
        <w:t>para atuação nos núcleos da Defensoria Pública, das quais 10% da vagas se destinam a pess</w:t>
      </w:r>
      <w:r>
        <w:rPr>
          <w:rFonts w:ascii="Trebuchet MS" w:eastAsia="Trebuchet MS" w:hAnsi="Trebuchet MS" w:cs="Trebuchet MS"/>
        </w:rPr>
        <w:t>oas com deficiência, nos termos do inciso VIII do art. 37 da CF e 30% das vagas se destinam às pessoas negras (pretas ou pardas), obedecendo às seguintes disposições:</w:t>
      </w:r>
    </w:p>
    <w:p w14:paraId="3F1D60AD" w14:textId="77777777" w:rsidR="003515E8" w:rsidRDefault="00A216AB">
      <w:pPr>
        <w:numPr>
          <w:ilvl w:val="0"/>
          <w:numId w:val="5"/>
        </w:numPr>
        <w:spacing w:before="240" w:after="240"/>
        <w:ind w:left="-141" w:hanging="15"/>
        <w:jc w:val="both"/>
      </w:pPr>
      <w:r>
        <w:rPr>
          <w:rFonts w:ascii="Trebuchet MS" w:eastAsia="Trebuchet MS" w:hAnsi="Trebuchet MS" w:cs="Trebuchet MS"/>
          <w:b/>
        </w:rPr>
        <w:t xml:space="preserve">DAS DISPOSIÇÕES PRELIMINARES </w:t>
      </w:r>
    </w:p>
    <w:p w14:paraId="65129E11"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1.1</w:t>
      </w:r>
      <w:r>
        <w:rPr>
          <w:rFonts w:ascii="Trebuchet MS" w:eastAsia="Trebuchet MS" w:hAnsi="Trebuchet MS" w:cs="Trebuchet MS"/>
          <w:b/>
        </w:rPr>
        <w:t xml:space="preserve"> </w:t>
      </w:r>
      <w:r>
        <w:rPr>
          <w:rFonts w:ascii="Trebuchet MS" w:eastAsia="Trebuchet MS" w:hAnsi="Trebuchet MS" w:cs="Trebuchet MS"/>
        </w:rPr>
        <w:t>A coordenação, organização e aplicação desse processo s</w:t>
      </w:r>
      <w:r>
        <w:rPr>
          <w:rFonts w:ascii="Trebuchet MS" w:eastAsia="Trebuchet MS" w:hAnsi="Trebuchet MS" w:cs="Trebuchet MS"/>
        </w:rPr>
        <w:t xml:space="preserve">eletivo ficarão sob a responsabilidade da Escola Superior da Defensoria Pública do Estado do Maranhão. </w:t>
      </w:r>
    </w:p>
    <w:p w14:paraId="1646EE7C" w14:textId="77777777" w:rsidR="003515E8" w:rsidRDefault="00A216AB">
      <w:pPr>
        <w:spacing w:before="240" w:after="240"/>
        <w:jc w:val="both"/>
        <w:rPr>
          <w:rFonts w:ascii="Trebuchet MS" w:eastAsia="Trebuchet MS" w:hAnsi="Trebuchet MS" w:cs="Trebuchet MS"/>
        </w:rPr>
      </w:pPr>
      <w:proofErr w:type="gramStart"/>
      <w:r>
        <w:rPr>
          <w:rFonts w:ascii="Trebuchet MS" w:eastAsia="Trebuchet MS" w:hAnsi="Trebuchet MS" w:cs="Trebuchet MS"/>
        </w:rPr>
        <w:t>1.2  É</w:t>
      </w:r>
      <w:proofErr w:type="gramEnd"/>
      <w:r>
        <w:rPr>
          <w:rFonts w:ascii="Trebuchet MS" w:eastAsia="Trebuchet MS" w:hAnsi="Trebuchet MS" w:cs="Trebuchet MS"/>
        </w:rPr>
        <w:t xml:space="preserve"> de responsabilidade </w:t>
      </w:r>
      <w:r>
        <w:rPr>
          <w:rFonts w:ascii="Trebuchet MS" w:eastAsia="Trebuchet MS" w:hAnsi="Trebuchet MS" w:cs="Trebuchet MS"/>
          <w:b/>
        </w:rPr>
        <w:t>EXCLUSIVA</w:t>
      </w:r>
      <w:r>
        <w:rPr>
          <w:rFonts w:ascii="Trebuchet MS" w:eastAsia="Trebuchet MS" w:hAnsi="Trebuchet MS" w:cs="Trebuchet MS"/>
        </w:rPr>
        <w:t xml:space="preserve"> do/a candidato/a acompanhar todas as publicações referentes a este processo seletivo. </w:t>
      </w:r>
    </w:p>
    <w:p w14:paraId="3A37CBA3"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1.3 O processo seletivo se d</w:t>
      </w:r>
      <w:r>
        <w:rPr>
          <w:rFonts w:ascii="Trebuchet MS" w:eastAsia="Trebuchet MS" w:hAnsi="Trebuchet MS" w:cs="Trebuchet MS"/>
        </w:rPr>
        <w:t xml:space="preserve">estina a selecionar candidatos/as para o preenchimento das vagas e formação de </w:t>
      </w:r>
      <w:r>
        <w:rPr>
          <w:rFonts w:ascii="Trebuchet MS" w:eastAsia="Trebuchet MS" w:hAnsi="Trebuchet MS" w:cs="Trebuchet MS"/>
          <w:b/>
        </w:rPr>
        <w:t>CADASTRO DE RESERVA</w:t>
      </w:r>
      <w:r>
        <w:rPr>
          <w:rFonts w:ascii="Trebuchet MS" w:eastAsia="Trebuchet MS" w:hAnsi="Trebuchet MS" w:cs="Trebuchet MS"/>
        </w:rPr>
        <w:t xml:space="preserve"> que, porventura, venham a surgir durante o período de sua validade, para estudantes regularmente matriculados nos </w:t>
      </w:r>
      <w:proofErr w:type="gramStart"/>
      <w:r>
        <w:rPr>
          <w:rFonts w:ascii="Trebuchet MS" w:eastAsia="Trebuchet MS" w:hAnsi="Trebuchet MS" w:cs="Trebuchet MS"/>
        </w:rPr>
        <w:t>cursos e semestres conforme previsto</w:t>
      </w:r>
      <w:proofErr w:type="gramEnd"/>
      <w:r>
        <w:rPr>
          <w:rFonts w:ascii="Trebuchet MS" w:eastAsia="Trebuchet MS" w:hAnsi="Trebuchet MS" w:cs="Trebuchet MS"/>
        </w:rPr>
        <w:t xml:space="preserve"> no</w:t>
      </w:r>
      <w:r>
        <w:rPr>
          <w:rFonts w:ascii="Trebuchet MS" w:eastAsia="Trebuchet MS" w:hAnsi="Trebuchet MS" w:cs="Trebuchet MS"/>
          <w:color w:val="FF0000"/>
        </w:rPr>
        <w:t xml:space="preserve"> </w:t>
      </w:r>
      <w:r>
        <w:rPr>
          <w:rFonts w:ascii="Trebuchet MS" w:eastAsia="Trebuchet MS" w:hAnsi="Trebuchet MS" w:cs="Trebuchet MS"/>
          <w:b/>
          <w:color w:val="FF0000"/>
        </w:rPr>
        <w:t>ITE</w:t>
      </w:r>
      <w:r>
        <w:rPr>
          <w:rFonts w:ascii="Trebuchet MS" w:eastAsia="Trebuchet MS" w:hAnsi="Trebuchet MS" w:cs="Trebuchet MS"/>
          <w:b/>
          <w:color w:val="FF0000"/>
        </w:rPr>
        <w:t xml:space="preserve">M 2.4 </w:t>
      </w:r>
      <w:r>
        <w:rPr>
          <w:rFonts w:ascii="Trebuchet MS" w:eastAsia="Trebuchet MS" w:hAnsi="Trebuchet MS" w:cs="Trebuchet MS"/>
        </w:rPr>
        <w:t xml:space="preserve">do presente edital. </w:t>
      </w:r>
    </w:p>
    <w:p w14:paraId="098BF5B9"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1.4 O Termo de Compromisso celebrado entre a Defensoria Pública do Estado do Maranhão e o estagiário, com interveniência obrigatória da Instituição de Ensino, será regido pela Lei Federal nº 11.788, de 25 de setembro de 2008, não</w:t>
      </w:r>
      <w:r>
        <w:rPr>
          <w:rFonts w:ascii="Trebuchet MS" w:eastAsia="Trebuchet MS" w:hAnsi="Trebuchet MS" w:cs="Trebuchet MS"/>
        </w:rPr>
        <w:t xml:space="preserve"> havendo vínculo empregatício entre eles. </w:t>
      </w:r>
    </w:p>
    <w:p w14:paraId="595E74F3"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1.5 O processo seletivo será composto por prova, de caráter classificatório e eliminatório, conforme especificado no item 6 do presente edital. </w:t>
      </w:r>
    </w:p>
    <w:p w14:paraId="17B977B4"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1.6 A </w:t>
      </w:r>
      <w:r>
        <w:rPr>
          <w:rFonts w:ascii="Trebuchet MS" w:eastAsia="Trebuchet MS" w:hAnsi="Trebuchet MS" w:cs="Trebuchet MS"/>
          <w:b/>
        </w:rPr>
        <w:t>CONVOCAÇÃO</w:t>
      </w:r>
      <w:r>
        <w:rPr>
          <w:rFonts w:ascii="Trebuchet MS" w:eastAsia="Trebuchet MS" w:hAnsi="Trebuchet MS" w:cs="Trebuchet MS"/>
        </w:rPr>
        <w:t xml:space="preserve"> dos candidatos do presente processo seletivo está c</w:t>
      </w:r>
      <w:r>
        <w:rPr>
          <w:rFonts w:ascii="Trebuchet MS" w:eastAsia="Trebuchet MS" w:hAnsi="Trebuchet MS" w:cs="Trebuchet MS"/>
        </w:rPr>
        <w:t>ondicionada ao término de validade dos seletivos em andamento nos respectivos núcleos selecionados.</w:t>
      </w:r>
    </w:p>
    <w:p w14:paraId="4131FDAC" w14:textId="77777777" w:rsidR="003515E8" w:rsidRDefault="003515E8">
      <w:pPr>
        <w:spacing w:before="240" w:after="240"/>
        <w:jc w:val="both"/>
        <w:rPr>
          <w:rFonts w:ascii="Trebuchet MS" w:eastAsia="Trebuchet MS" w:hAnsi="Trebuchet MS" w:cs="Trebuchet MS"/>
        </w:rPr>
      </w:pPr>
    </w:p>
    <w:p w14:paraId="35DD7BB0" w14:textId="77777777" w:rsidR="003515E8" w:rsidRDefault="003515E8">
      <w:pPr>
        <w:spacing w:before="240" w:after="240"/>
        <w:jc w:val="both"/>
        <w:rPr>
          <w:rFonts w:ascii="Trebuchet MS" w:eastAsia="Trebuchet MS" w:hAnsi="Trebuchet MS" w:cs="Trebuchet MS"/>
        </w:rPr>
      </w:pPr>
    </w:p>
    <w:p w14:paraId="0CDEDE5D" w14:textId="77777777" w:rsidR="003515E8" w:rsidRDefault="00A216AB">
      <w:pPr>
        <w:numPr>
          <w:ilvl w:val="0"/>
          <w:numId w:val="5"/>
        </w:numPr>
        <w:spacing w:before="240" w:after="240"/>
        <w:ind w:left="0" w:firstLine="0"/>
        <w:jc w:val="both"/>
      </w:pPr>
      <w:r>
        <w:rPr>
          <w:rFonts w:ascii="Trebuchet MS" w:eastAsia="Trebuchet MS" w:hAnsi="Trebuchet MS" w:cs="Trebuchet MS"/>
          <w:b/>
        </w:rPr>
        <w:t>DAS VAGAS, CURSOS e LOTAÇÃO</w:t>
      </w:r>
      <w:r>
        <w:rPr>
          <w:rFonts w:ascii="Trebuchet MS" w:eastAsia="Trebuchet MS" w:hAnsi="Trebuchet MS" w:cs="Trebuchet MS"/>
        </w:rPr>
        <w:t xml:space="preserve"> </w:t>
      </w:r>
    </w:p>
    <w:p w14:paraId="5D055DF1" w14:textId="77777777" w:rsidR="003515E8" w:rsidRDefault="00A216AB">
      <w:pPr>
        <w:spacing w:before="240" w:after="240"/>
        <w:jc w:val="both"/>
        <w:rPr>
          <w:rFonts w:ascii="Trebuchet MS" w:eastAsia="Trebuchet MS" w:hAnsi="Trebuchet MS" w:cs="Trebuchet MS"/>
          <w:b/>
        </w:rPr>
      </w:pPr>
      <w:r>
        <w:rPr>
          <w:rFonts w:ascii="Trebuchet MS" w:eastAsia="Trebuchet MS" w:hAnsi="Trebuchet MS" w:cs="Trebuchet MS"/>
        </w:rPr>
        <w:t xml:space="preserve">2.1 Serão disponibilizadas para preenchimento as vagas e a formação de </w:t>
      </w:r>
      <w:r>
        <w:rPr>
          <w:rFonts w:ascii="Trebuchet MS" w:eastAsia="Trebuchet MS" w:hAnsi="Trebuchet MS" w:cs="Trebuchet MS"/>
          <w:b/>
        </w:rPr>
        <w:t>CADASTRO DE RESERVA</w:t>
      </w:r>
      <w:r>
        <w:rPr>
          <w:rFonts w:ascii="Trebuchet MS" w:eastAsia="Trebuchet MS" w:hAnsi="Trebuchet MS" w:cs="Trebuchet MS"/>
        </w:rPr>
        <w:t xml:space="preserve"> para lotação nas áreas e nos polos</w:t>
      </w:r>
      <w:r>
        <w:rPr>
          <w:rFonts w:ascii="Trebuchet MS" w:eastAsia="Trebuchet MS" w:hAnsi="Trebuchet MS" w:cs="Trebuchet MS"/>
        </w:rPr>
        <w:t xml:space="preserve"> indicados no </w:t>
      </w:r>
      <w:r>
        <w:rPr>
          <w:rFonts w:ascii="Trebuchet MS" w:eastAsia="Trebuchet MS" w:hAnsi="Trebuchet MS" w:cs="Trebuchet MS"/>
          <w:b/>
        </w:rPr>
        <w:t>ANEXO II.</w:t>
      </w:r>
    </w:p>
    <w:p w14:paraId="31F1BD52" w14:textId="77777777" w:rsidR="003515E8" w:rsidRDefault="00A216AB">
      <w:pPr>
        <w:spacing w:before="240" w:after="240"/>
        <w:jc w:val="both"/>
        <w:rPr>
          <w:rFonts w:ascii="Trebuchet MS" w:eastAsia="Trebuchet MS" w:hAnsi="Trebuchet MS" w:cs="Trebuchet MS"/>
          <w:b/>
        </w:rPr>
      </w:pPr>
      <w:r>
        <w:rPr>
          <w:rFonts w:ascii="Trebuchet MS" w:eastAsia="Trebuchet MS" w:hAnsi="Trebuchet MS" w:cs="Trebuchet MS"/>
          <w:b/>
        </w:rPr>
        <w:t xml:space="preserve">2.2 As atividades desempenhadas pelo/a candidato/a aprovado e contratado serão executadas de forma presencial no núcleo selecionado no momento da inscrição ou de forma remota em quaisquer dos núcleos integrantes do </w:t>
      </w:r>
      <w:proofErr w:type="spellStart"/>
      <w:r>
        <w:rPr>
          <w:rFonts w:ascii="Trebuchet MS" w:eastAsia="Trebuchet MS" w:hAnsi="Trebuchet MS" w:cs="Trebuchet MS"/>
          <w:b/>
        </w:rPr>
        <w:t>pólo</w:t>
      </w:r>
      <w:proofErr w:type="spellEnd"/>
      <w:r>
        <w:rPr>
          <w:rFonts w:ascii="Trebuchet MS" w:eastAsia="Trebuchet MS" w:hAnsi="Trebuchet MS" w:cs="Trebuchet MS"/>
          <w:b/>
        </w:rPr>
        <w:t xml:space="preserve"> de referênci</w:t>
      </w:r>
      <w:r>
        <w:rPr>
          <w:rFonts w:ascii="Trebuchet MS" w:eastAsia="Trebuchet MS" w:hAnsi="Trebuchet MS" w:cs="Trebuchet MS"/>
          <w:b/>
        </w:rPr>
        <w:t>a, observado o interesse e conveniência da administração.</w:t>
      </w:r>
    </w:p>
    <w:p w14:paraId="21F8B34E"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2.3 Poderão se inscrever no certame acadêmicos/as dos cursos das instituições de ensino oficiais ou reconhecidas, e </w:t>
      </w:r>
      <w:r>
        <w:rPr>
          <w:rFonts w:ascii="Trebuchet MS" w:eastAsia="Trebuchet MS" w:hAnsi="Trebuchet MS" w:cs="Trebuchet MS"/>
          <w:b/>
        </w:rPr>
        <w:t>CONVENIADAS</w:t>
      </w:r>
      <w:r>
        <w:rPr>
          <w:rFonts w:ascii="Trebuchet MS" w:eastAsia="Trebuchet MS" w:hAnsi="Trebuchet MS" w:cs="Trebuchet MS"/>
        </w:rPr>
        <w:t xml:space="preserve"> com a Defensoria Pública do Estado do Maranhão, conforme lista divulga</w:t>
      </w:r>
      <w:r>
        <w:rPr>
          <w:rFonts w:ascii="Trebuchet MS" w:eastAsia="Trebuchet MS" w:hAnsi="Trebuchet MS" w:cs="Trebuchet MS"/>
        </w:rPr>
        <w:t xml:space="preserve">da no endereço eletrônico: </w:t>
      </w:r>
      <w:hyperlink r:id="rId7">
        <w:r>
          <w:rPr>
            <w:rFonts w:ascii="Trebuchet MS" w:eastAsia="Trebuchet MS" w:hAnsi="Trebuchet MS" w:cs="Trebuchet MS"/>
            <w:u w:val="single"/>
          </w:rPr>
          <w:t>https://defensoria.ma.def.br/dpema/portal/coordenacao-estagio</w:t>
        </w:r>
      </w:hyperlink>
      <w:r>
        <w:rPr>
          <w:rFonts w:ascii="Trebuchet MS" w:eastAsia="Trebuchet MS" w:hAnsi="Trebuchet MS" w:cs="Trebuchet MS"/>
        </w:rPr>
        <w:t>.</w:t>
      </w:r>
    </w:p>
    <w:p w14:paraId="5D0379DF" w14:textId="77777777" w:rsidR="003515E8" w:rsidRDefault="00A216AB">
      <w:pPr>
        <w:spacing w:before="240" w:after="240"/>
        <w:jc w:val="both"/>
        <w:rPr>
          <w:rFonts w:ascii="Trebuchet MS" w:eastAsia="Trebuchet MS" w:hAnsi="Trebuchet MS" w:cs="Trebuchet MS"/>
          <w:b/>
        </w:rPr>
      </w:pPr>
      <w:r>
        <w:rPr>
          <w:rFonts w:ascii="Trebuchet MS" w:eastAsia="Trebuchet MS" w:hAnsi="Trebuchet MS" w:cs="Trebuchet MS"/>
        </w:rPr>
        <w:t xml:space="preserve">2.3.1. </w:t>
      </w:r>
      <w:r>
        <w:rPr>
          <w:rFonts w:ascii="Trebuchet MS" w:eastAsia="Trebuchet MS" w:hAnsi="Trebuchet MS" w:cs="Trebuchet MS"/>
          <w:b/>
        </w:rPr>
        <w:t xml:space="preserve">O candidato que fizer declaração falsa quanto a sua instituição de ensino estará automaticamente eliminado do certame. </w:t>
      </w:r>
    </w:p>
    <w:p w14:paraId="6967453D"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2.4 Caso aprovado/a, somente poderá ser admitido/a como estagiário/a se, no momento da convocação, o/a estudante preencher o requisito de ter </w:t>
      </w:r>
      <w:r>
        <w:rPr>
          <w:rFonts w:ascii="Trebuchet MS" w:eastAsia="Trebuchet MS" w:hAnsi="Trebuchet MS" w:cs="Trebuchet MS"/>
          <w:b/>
        </w:rPr>
        <w:t>CONCLUÍDO</w:t>
      </w:r>
      <w:r>
        <w:rPr>
          <w:rFonts w:ascii="Trebuchet MS" w:eastAsia="Trebuchet MS" w:hAnsi="Trebuchet MS" w:cs="Trebuchet MS"/>
        </w:rPr>
        <w:t>, pelo menos o:</w:t>
      </w:r>
    </w:p>
    <w:p w14:paraId="39D81E36" w14:textId="77777777" w:rsidR="003515E8" w:rsidRDefault="00A216AB">
      <w:pPr>
        <w:numPr>
          <w:ilvl w:val="0"/>
          <w:numId w:val="2"/>
        </w:numPr>
        <w:spacing w:before="240"/>
        <w:jc w:val="both"/>
        <w:rPr>
          <w:rFonts w:ascii="Trebuchet MS" w:eastAsia="Trebuchet MS" w:hAnsi="Trebuchet MS" w:cs="Trebuchet MS"/>
          <w:color w:val="000000"/>
        </w:rPr>
      </w:pPr>
      <w:r>
        <w:rPr>
          <w:rFonts w:ascii="Trebuchet MS" w:eastAsia="Trebuchet MS" w:hAnsi="Trebuchet MS" w:cs="Trebuchet MS"/>
        </w:rPr>
        <w:t>2º ano ou 4º semestre do curso superior, quando tiver 10 (dez) ou mais semestres de duraç</w:t>
      </w:r>
      <w:r>
        <w:rPr>
          <w:rFonts w:ascii="Trebuchet MS" w:eastAsia="Trebuchet MS" w:hAnsi="Trebuchet MS" w:cs="Trebuchet MS"/>
        </w:rPr>
        <w:t>ão, para estudantes que concorrem nessa situação;</w:t>
      </w:r>
    </w:p>
    <w:p w14:paraId="330BCA6B" w14:textId="77777777" w:rsidR="003515E8" w:rsidRDefault="00A216AB">
      <w:pPr>
        <w:numPr>
          <w:ilvl w:val="0"/>
          <w:numId w:val="2"/>
        </w:numPr>
        <w:jc w:val="both"/>
        <w:rPr>
          <w:rFonts w:ascii="Trebuchet MS" w:eastAsia="Trebuchet MS" w:hAnsi="Trebuchet MS" w:cs="Trebuchet MS"/>
          <w:color w:val="000000"/>
        </w:rPr>
      </w:pPr>
      <w:r>
        <w:rPr>
          <w:rFonts w:ascii="Trebuchet MS" w:eastAsia="Trebuchet MS" w:hAnsi="Trebuchet MS" w:cs="Trebuchet MS"/>
        </w:rPr>
        <w:t xml:space="preserve">3º semestre do curso superior, quando tiver menos de 10 (dez) semestres de duração, para estudantes que concorrem nessa condição; </w:t>
      </w:r>
    </w:p>
    <w:p w14:paraId="66614BAD" w14:textId="77777777" w:rsidR="003515E8" w:rsidRDefault="00A216AB">
      <w:pPr>
        <w:numPr>
          <w:ilvl w:val="0"/>
          <w:numId w:val="2"/>
        </w:numPr>
        <w:jc w:val="both"/>
        <w:rPr>
          <w:rFonts w:ascii="Trebuchet MS" w:eastAsia="Trebuchet MS" w:hAnsi="Trebuchet MS" w:cs="Trebuchet MS"/>
          <w:color w:val="000000"/>
        </w:rPr>
      </w:pPr>
      <w:r>
        <w:rPr>
          <w:rFonts w:ascii="Trebuchet MS" w:eastAsia="Trebuchet MS" w:hAnsi="Trebuchet MS" w:cs="Trebuchet MS"/>
        </w:rPr>
        <w:t>2º semestre do curso superior, quando a duração do curso for igual a 6 (sei</w:t>
      </w:r>
      <w:r>
        <w:rPr>
          <w:rFonts w:ascii="Trebuchet MS" w:eastAsia="Trebuchet MS" w:hAnsi="Trebuchet MS" w:cs="Trebuchet MS"/>
        </w:rPr>
        <w:t>s) semestres, para estudantes que concorrem nessa condição;</w:t>
      </w:r>
    </w:p>
    <w:p w14:paraId="3DA11FC3" w14:textId="77777777" w:rsidR="003515E8" w:rsidRDefault="00A216AB">
      <w:pPr>
        <w:numPr>
          <w:ilvl w:val="0"/>
          <w:numId w:val="2"/>
        </w:numPr>
        <w:spacing w:after="240"/>
        <w:jc w:val="both"/>
        <w:rPr>
          <w:rFonts w:ascii="Trebuchet MS" w:eastAsia="Trebuchet MS" w:hAnsi="Trebuchet MS" w:cs="Trebuchet MS"/>
          <w:color w:val="000000"/>
        </w:rPr>
      </w:pPr>
      <w:r>
        <w:rPr>
          <w:rFonts w:ascii="Trebuchet MS" w:eastAsia="Trebuchet MS" w:hAnsi="Trebuchet MS" w:cs="Trebuchet MS"/>
        </w:rPr>
        <w:t xml:space="preserve">1º semestre do curso superior, quando a duração do curso for menor ou igual a 4 (quatro) semestres, para estudantes que concorrem nessa condição. </w:t>
      </w:r>
    </w:p>
    <w:p w14:paraId="694C559A"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2.5 A ordem de classificação não gera direito de </w:t>
      </w:r>
      <w:r>
        <w:rPr>
          <w:rFonts w:ascii="Trebuchet MS" w:eastAsia="Trebuchet MS" w:hAnsi="Trebuchet MS" w:cs="Trebuchet MS"/>
        </w:rPr>
        <w:t xml:space="preserve">preferência à atuação em determinada área, cuja distribuição será feita de acordo com a necessidade da instituição, respeitando a ordem de classificação no certame. </w:t>
      </w:r>
    </w:p>
    <w:p w14:paraId="307CE603" w14:textId="77777777" w:rsidR="003515E8" w:rsidRDefault="00A216AB">
      <w:pPr>
        <w:spacing w:before="240" w:after="240"/>
        <w:jc w:val="both"/>
        <w:rPr>
          <w:rFonts w:ascii="Trebuchet MS" w:eastAsia="Trebuchet MS" w:hAnsi="Trebuchet MS" w:cs="Trebuchet MS"/>
        </w:rPr>
      </w:pPr>
      <w:r>
        <w:rPr>
          <w:rFonts w:ascii="Trebuchet MS" w:eastAsia="Trebuchet MS" w:hAnsi="Trebuchet MS" w:cs="Trebuchet MS"/>
        </w:rPr>
        <w:t xml:space="preserve">2.6 </w:t>
      </w:r>
      <w:r>
        <w:rPr>
          <w:rFonts w:ascii="Trebuchet MS" w:eastAsia="Trebuchet MS" w:hAnsi="Trebuchet MS" w:cs="Trebuchet MS"/>
          <w:b/>
        </w:rPr>
        <w:t>Não haverá contratação do/a aprovado/a caso falte menos de 06 (seis) meses para a conc</w:t>
      </w:r>
      <w:r>
        <w:rPr>
          <w:rFonts w:ascii="Trebuchet MS" w:eastAsia="Trebuchet MS" w:hAnsi="Trebuchet MS" w:cs="Trebuchet MS"/>
          <w:b/>
        </w:rPr>
        <w:t xml:space="preserve">lusão do curso de graduação. </w:t>
      </w:r>
    </w:p>
    <w:p w14:paraId="4290DE9A" w14:textId="77777777" w:rsidR="003515E8" w:rsidRDefault="00A216AB">
      <w:pPr>
        <w:spacing w:before="240" w:after="240"/>
        <w:jc w:val="both"/>
        <w:rPr>
          <w:rFonts w:ascii="Trebuchet MS" w:eastAsia="Trebuchet MS" w:hAnsi="Trebuchet MS" w:cs="Trebuchet MS"/>
          <w:b/>
        </w:rPr>
      </w:pPr>
      <w:r>
        <w:rPr>
          <w:rFonts w:ascii="Trebuchet MS" w:eastAsia="Trebuchet MS" w:hAnsi="Trebuchet MS" w:cs="Trebuchet MS"/>
          <w:b/>
        </w:rPr>
        <w:t xml:space="preserve">3. DAS INSCRIÇÕES </w:t>
      </w:r>
    </w:p>
    <w:p w14:paraId="4AB887CC" w14:textId="77777777" w:rsidR="003515E8" w:rsidRDefault="00A216AB">
      <w:pPr>
        <w:spacing w:before="240" w:after="240"/>
        <w:ind w:left="-141"/>
        <w:jc w:val="both"/>
        <w:rPr>
          <w:rFonts w:ascii="Trebuchet MS" w:eastAsia="Trebuchet MS" w:hAnsi="Trebuchet MS" w:cs="Trebuchet MS"/>
          <w:b/>
          <w:color w:val="FF0000"/>
        </w:rPr>
      </w:pPr>
      <w:r>
        <w:rPr>
          <w:rFonts w:ascii="Trebuchet MS" w:eastAsia="Trebuchet MS" w:hAnsi="Trebuchet MS" w:cs="Trebuchet MS"/>
          <w:color w:val="FF0000"/>
        </w:rPr>
        <w:t xml:space="preserve">3.1   </w:t>
      </w:r>
      <w:r>
        <w:rPr>
          <w:rFonts w:ascii="Trebuchet MS" w:eastAsia="Trebuchet MS" w:hAnsi="Trebuchet MS" w:cs="Trebuchet MS"/>
          <w:b/>
          <w:color w:val="FF0000"/>
        </w:rPr>
        <w:t xml:space="preserve"> As inscrições deverão ser efetuadas pela internet, através do endereço eletrônico defensoria.ma.def.br/seletivo, no período de 06 de maio, a partir das 08h, até às 23h59 do dia 13 de maio de 2022.</w:t>
      </w:r>
    </w:p>
    <w:p w14:paraId="243E6C63" w14:textId="77777777" w:rsidR="003515E8" w:rsidRDefault="00A216AB">
      <w:pPr>
        <w:spacing w:before="240" w:after="240"/>
        <w:ind w:left="-141"/>
        <w:jc w:val="both"/>
        <w:rPr>
          <w:rFonts w:ascii="Trebuchet MS" w:eastAsia="Trebuchet MS" w:hAnsi="Trebuchet MS" w:cs="Trebuchet MS"/>
        </w:rPr>
      </w:pPr>
      <w:r>
        <w:rPr>
          <w:rFonts w:ascii="Trebuchet MS" w:eastAsia="Trebuchet MS" w:hAnsi="Trebuchet MS" w:cs="Trebuchet MS"/>
        </w:rPr>
        <w:lastRenderedPageBreak/>
        <w:t>3.2</w:t>
      </w:r>
      <w:r>
        <w:rPr>
          <w:rFonts w:ascii="Trebuchet MS" w:eastAsia="Trebuchet MS" w:hAnsi="Trebuchet MS" w:cs="Trebuchet MS"/>
        </w:rPr>
        <w:t xml:space="preserve">   As inscrições poderão ser prorrogadas por interesse e conveniência da administração.</w:t>
      </w:r>
    </w:p>
    <w:p w14:paraId="09D0CC30" w14:textId="77777777" w:rsidR="003515E8" w:rsidRDefault="00A216AB">
      <w:pPr>
        <w:spacing w:before="240" w:after="240"/>
        <w:ind w:left="-141"/>
        <w:jc w:val="both"/>
        <w:rPr>
          <w:rFonts w:ascii="Trebuchet MS" w:eastAsia="Trebuchet MS" w:hAnsi="Trebuchet MS" w:cs="Trebuchet MS"/>
        </w:rPr>
      </w:pPr>
      <w:r>
        <w:rPr>
          <w:rFonts w:ascii="Trebuchet MS" w:eastAsia="Trebuchet MS" w:hAnsi="Trebuchet MS" w:cs="Trebuchet MS"/>
        </w:rPr>
        <w:t>3.3 Não será permitida inscrição pelos correios, fac-símile, condicional ou fora do prazo estabelecido.</w:t>
      </w:r>
    </w:p>
    <w:p w14:paraId="2A360616" w14:textId="77777777" w:rsidR="003515E8" w:rsidRDefault="00A216AB">
      <w:pPr>
        <w:spacing w:before="240" w:after="240"/>
        <w:ind w:left="-141"/>
        <w:jc w:val="both"/>
        <w:rPr>
          <w:rFonts w:ascii="Trebuchet MS" w:eastAsia="Trebuchet MS" w:hAnsi="Trebuchet MS" w:cs="Trebuchet MS"/>
        </w:rPr>
      </w:pPr>
      <w:r>
        <w:rPr>
          <w:rFonts w:ascii="Trebuchet MS" w:eastAsia="Trebuchet MS" w:hAnsi="Trebuchet MS" w:cs="Trebuchet MS"/>
        </w:rPr>
        <w:t>3.4 A coordenação e assessoria do Processo Seletivo não se respo</w:t>
      </w:r>
      <w:r>
        <w:rPr>
          <w:rFonts w:ascii="Trebuchet MS" w:eastAsia="Trebuchet MS" w:hAnsi="Trebuchet MS" w:cs="Trebuchet MS"/>
        </w:rPr>
        <w:t>nsabilizarão por solicitação de inscrição via internet não recebida por motivo de ordem técnica, falhas de comunicação, congestionamento das linhas de comunicação, bem como quaisquer outros fatores que impossibilitem a transferência de dados.</w:t>
      </w:r>
    </w:p>
    <w:p w14:paraId="759439C1" w14:textId="77777777" w:rsidR="003515E8" w:rsidRDefault="00A216AB">
      <w:pPr>
        <w:spacing w:before="240" w:after="160"/>
        <w:ind w:left="-141"/>
        <w:jc w:val="both"/>
        <w:rPr>
          <w:rFonts w:ascii="Trebuchet MS" w:eastAsia="Trebuchet MS" w:hAnsi="Trebuchet MS" w:cs="Trebuchet MS"/>
        </w:rPr>
      </w:pPr>
      <w:proofErr w:type="gramStart"/>
      <w:r>
        <w:rPr>
          <w:rFonts w:ascii="Trebuchet MS" w:eastAsia="Trebuchet MS" w:hAnsi="Trebuchet MS" w:cs="Trebuchet MS"/>
        </w:rPr>
        <w:t>3.5  Informaç</w:t>
      </w:r>
      <w:r>
        <w:rPr>
          <w:rFonts w:ascii="Trebuchet MS" w:eastAsia="Trebuchet MS" w:hAnsi="Trebuchet MS" w:cs="Trebuchet MS"/>
        </w:rPr>
        <w:t>ões</w:t>
      </w:r>
      <w:proofErr w:type="gramEnd"/>
      <w:r>
        <w:rPr>
          <w:rFonts w:ascii="Trebuchet MS" w:eastAsia="Trebuchet MS" w:hAnsi="Trebuchet MS" w:cs="Trebuchet MS"/>
        </w:rPr>
        <w:t xml:space="preserve"> adicionais ou esclarecimentos serão disponibilizados na página virtual  da    Defensoria Pública do Estado do Maranhão (defensoria.ma.def.br/seletivo). </w:t>
      </w:r>
    </w:p>
    <w:p w14:paraId="5278910E" w14:textId="77777777" w:rsidR="003515E8" w:rsidRDefault="00A216AB">
      <w:pPr>
        <w:spacing w:before="240" w:after="160"/>
        <w:ind w:left="-141"/>
        <w:jc w:val="both"/>
        <w:rPr>
          <w:rFonts w:ascii="Trebuchet MS" w:eastAsia="Trebuchet MS" w:hAnsi="Trebuchet MS" w:cs="Trebuchet MS"/>
          <w:b/>
        </w:rPr>
      </w:pPr>
      <w:r>
        <w:rPr>
          <w:rFonts w:ascii="Trebuchet MS" w:eastAsia="Trebuchet MS" w:hAnsi="Trebuchet MS" w:cs="Trebuchet MS"/>
        </w:rPr>
        <w:t xml:space="preserve">3.6 Eventuais dúvidas os questionamentos deverão ser direcionados exclusivamente para o e-mail </w:t>
      </w:r>
      <w:hyperlink r:id="rId8">
        <w:r>
          <w:rPr>
            <w:rFonts w:ascii="Trebuchet MS" w:eastAsia="Trebuchet MS" w:hAnsi="Trebuchet MS" w:cs="Trebuchet MS"/>
            <w:b/>
            <w:u w:val="single"/>
          </w:rPr>
          <w:t>seletivos2022@ma.def.br</w:t>
        </w:r>
      </w:hyperlink>
      <w:r>
        <w:rPr>
          <w:rFonts w:ascii="Trebuchet MS" w:eastAsia="Trebuchet MS" w:hAnsi="Trebuchet MS" w:cs="Trebuchet MS"/>
          <w:b/>
        </w:rPr>
        <w:t>.</w:t>
      </w:r>
    </w:p>
    <w:p w14:paraId="7661AE4F" w14:textId="77777777" w:rsidR="003515E8" w:rsidRDefault="00A216AB">
      <w:pPr>
        <w:spacing w:before="240" w:after="160"/>
        <w:ind w:left="-141"/>
        <w:jc w:val="both"/>
        <w:rPr>
          <w:rFonts w:ascii="Trebuchet MS" w:eastAsia="Trebuchet MS" w:hAnsi="Trebuchet MS" w:cs="Trebuchet MS"/>
        </w:rPr>
      </w:pPr>
      <w:r>
        <w:rPr>
          <w:rFonts w:ascii="Trebuchet MS" w:eastAsia="Trebuchet MS" w:hAnsi="Trebuchet MS" w:cs="Trebuchet MS"/>
        </w:rPr>
        <w:t>3.7 O pedido de inscrição implicará na aceitação, pelo/a candidato/a, de todas as normas e condições estabelecidas no presente Edital.</w:t>
      </w:r>
    </w:p>
    <w:p w14:paraId="1C68FFF1" w14:textId="77777777" w:rsidR="003515E8" w:rsidRDefault="00A216AB">
      <w:pPr>
        <w:spacing w:before="240" w:after="160"/>
        <w:ind w:left="-141"/>
        <w:jc w:val="both"/>
        <w:rPr>
          <w:rFonts w:ascii="Trebuchet MS" w:eastAsia="Trebuchet MS" w:hAnsi="Trebuchet MS" w:cs="Trebuchet MS"/>
        </w:rPr>
      </w:pPr>
      <w:proofErr w:type="gramStart"/>
      <w:r>
        <w:rPr>
          <w:rFonts w:ascii="Trebuchet MS" w:eastAsia="Trebuchet MS" w:hAnsi="Trebuchet MS" w:cs="Trebuchet MS"/>
        </w:rPr>
        <w:t xml:space="preserve">3.8 </w:t>
      </w:r>
      <w:r>
        <w:rPr>
          <w:rFonts w:ascii="Trebuchet MS" w:eastAsia="Trebuchet MS" w:hAnsi="Trebuchet MS" w:cs="Trebuchet MS"/>
          <w:b/>
        </w:rPr>
        <w:t xml:space="preserve"> </w:t>
      </w:r>
      <w:r>
        <w:rPr>
          <w:rFonts w:ascii="Trebuchet MS" w:eastAsia="Trebuchet MS" w:hAnsi="Trebuchet MS" w:cs="Trebuchet MS"/>
        </w:rPr>
        <w:t>Para</w:t>
      </w:r>
      <w:proofErr w:type="gramEnd"/>
      <w:r>
        <w:rPr>
          <w:rFonts w:ascii="Trebuchet MS" w:eastAsia="Trebuchet MS" w:hAnsi="Trebuchet MS" w:cs="Trebuchet MS"/>
        </w:rPr>
        <w:t xml:space="preserve"> inscrever-se, o/a candidato/a deverá:</w:t>
      </w:r>
    </w:p>
    <w:p w14:paraId="032F821E" w14:textId="77777777" w:rsidR="003515E8" w:rsidRDefault="00A216AB">
      <w:pPr>
        <w:numPr>
          <w:ilvl w:val="0"/>
          <w:numId w:val="1"/>
        </w:numPr>
        <w:spacing w:before="240" w:after="200"/>
        <w:ind w:left="1298" w:firstLine="0"/>
        <w:jc w:val="both"/>
        <w:rPr>
          <w:rFonts w:ascii="Trebuchet MS" w:eastAsia="Trebuchet MS" w:hAnsi="Trebuchet MS" w:cs="Trebuchet MS"/>
        </w:rPr>
      </w:pPr>
      <w:r>
        <w:rPr>
          <w:rFonts w:ascii="Trebuchet MS" w:eastAsia="Trebuchet MS" w:hAnsi="Trebuchet MS" w:cs="Trebuchet MS"/>
        </w:rPr>
        <w:t>Acessar o endereço eletrônico defensoria.ma.def.br/seletivo durante o per</w:t>
      </w:r>
      <w:r>
        <w:rPr>
          <w:rFonts w:ascii="Trebuchet MS" w:eastAsia="Trebuchet MS" w:hAnsi="Trebuchet MS" w:cs="Trebuchet MS"/>
        </w:rPr>
        <w:t xml:space="preserve">íodo de inscrição descrito no item 3.1 deste Edital, selecionar a opções indicadas; </w:t>
      </w:r>
    </w:p>
    <w:p w14:paraId="509F69E7" w14:textId="77777777" w:rsidR="003515E8" w:rsidRDefault="00A216AB">
      <w:pPr>
        <w:numPr>
          <w:ilvl w:val="0"/>
          <w:numId w:val="1"/>
        </w:numPr>
        <w:spacing w:before="200" w:after="160"/>
        <w:ind w:left="1298" w:firstLine="0"/>
        <w:jc w:val="both"/>
        <w:rPr>
          <w:rFonts w:ascii="Trebuchet MS" w:eastAsia="Trebuchet MS" w:hAnsi="Trebuchet MS" w:cs="Trebuchet MS"/>
        </w:rPr>
      </w:pPr>
      <w:r>
        <w:rPr>
          <w:rFonts w:ascii="Trebuchet MS" w:eastAsia="Trebuchet MS" w:hAnsi="Trebuchet MS" w:cs="Trebuchet MS"/>
        </w:rPr>
        <w:t xml:space="preserve">Anexar RG e CPF; </w:t>
      </w:r>
    </w:p>
    <w:p w14:paraId="0EAE94D2" w14:textId="77777777" w:rsidR="003515E8" w:rsidRDefault="00A216AB">
      <w:pPr>
        <w:spacing w:before="240" w:after="160"/>
        <w:ind w:left="1298"/>
        <w:jc w:val="both"/>
        <w:rPr>
          <w:rFonts w:ascii="Trebuchet MS" w:eastAsia="Trebuchet MS" w:hAnsi="Trebuchet MS" w:cs="Trebuchet MS"/>
        </w:rPr>
      </w:pPr>
      <w:r>
        <w:rPr>
          <w:rFonts w:ascii="Trebuchet MS" w:eastAsia="Trebuchet MS" w:hAnsi="Trebuchet MS" w:cs="Trebuchet MS"/>
        </w:rPr>
        <w:t>c) Anexar Laudo Médico para os candidatos que vão concorrer às cotas de deficientes (</w:t>
      </w:r>
      <w:proofErr w:type="gramStart"/>
      <w:r>
        <w:rPr>
          <w:rFonts w:ascii="Trebuchet MS" w:eastAsia="Trebuchet MS" w:hAnsi="Trebuchet MS" w:cs="Trebuchet MS"/>
        </w:rPr>
        <w:t>documentos original</w:t>
      </w:r>
      <w:proofErr w:type="gramEnd"/>
      <w:r>
        <w:rPr>
          <w:rFonts w:ascii="Trebuchet MS" w:eastAsia="Trebuchet MS" w:hAnsi="Trebuchet MS" w:cs="Trebuchet MS"/>
        </w:rPr>
        <w:t xml:space="preserve"> ou cópia legível), conforme especificação do</w:t>
      </w:r>
      <w:r>
        <w:rPr>
          <w:rFonts w:ascii="Trebuchet MS" w:eastAsia="Trebuchet MS" w:hAnsi="Trebuchet MS" w:cs="Trebuchet MS"/>
          <w:b/>
        </w:rPr>
        <w:t xml:space="preserve"> item 4 </w:t>
      </w:r>
      <w:r>
        <w:rPr>
          <w:rFonts w:ascii="Trebuchet MS" w:eastAsia="Trebuchet MS" w:hAnsi="Trebuchet MS" w:cs="Trebuchet MS"/>
        </w:rPr>
        <w:t xml:space="preserve">deste Edital. </w:t>
      </w:r>
    </w:p>
    <w:p w14:paraId="5A8FF4DC" w14:textId="77777777" w:rsidR="003515E8" w:rsidRDefault="00A216AB">
      <w:pPr>
        <w:spacing w:before="240" w:after="160"/>
        <w:ind w:left="1298"/>
        <w:jc w:val="both"/>
        <w:rPr>
          <w:rFonts w:ascii="Trebuchet MS" w:eastAsia="Trebuchet MS" w:hAnsi="Trebuchet MS" w:cs="Trebuchet MS"/>
        </w:rPr>
      </w:pPr>
      <w:r>
        <w:rPr>
          <w:rFonts w:ascii="Trebuchet MS" w:eastAsia="Trebuchet MS" w:hAnsi="Trebuchet MS" w:cs="Trebuchet MS"/>
        </w:rPr>
        <w:t xml:space="preserve">d) Anexar Formulário de Autodeclaração </w:t>
      </w:r>
      <w:r>
        <w:rPr>
          <w:rFonts w:ascii="Trebuchet MS" w:eastAsia="Trebuchet MS" w:hAnsi="Trebuchet MS" w:cs="Trebuchet MS"/>
          <w:b/>
        </w:rPr>
        <w:t xml:space="preserve">(ANEXO IV) </w:t>
      </w:r>
      <w:r>
        <w:rPr>
          <w:rFonts w:ascii="Trebuchet MS" w:eastAsia="Trebuchet MS" w:hAnsi="Trebuchet MS" w:cs="Trebuchet MS"/>
        </w:rPr>
        <w:t>para os candidatos que vão concorr</w:t>
      </w:r>
      <w:r>
        <w:rPr>
          <w:rFonts w:ascii="Trebuchet MS" w:eastAsia="Trebuchet MS" w:hAnsi="Trebuchet MS" w:cs="Trebuchet MS"/>
        </w:rPr>
        <w:t>er às cotas de negros, conforme especificações do</w:t>
      </w:r>
      <w:r>
        <w:rPr>
          <w:rFonts w:ascii="Trebuchet MS" w:eastAsia="Trebuchet MS" w:hAnsi="Trebuchet MS" w:cs="Trebuchet MS"/>
          <w:b/>
        </w:rPr>
        <w:t xml:space="preserve"> item 5</w:t>
      </w:r>
      <w:r>
        <w:rPr>
          <w:rFonts w:ascii="Trebuchet MS" w:eastAsia="Trebuchet MS" w:hAnsi="Trebuchet MS" w:cs="Trebuchet MS"/>
        </w:rPr>
        <w:t xml:space="preserve"> deste Edital. </w:t>
      </w:r>
    </w:p>
    <w:p w14:paraId="5FB17B14" w14:textId="77777777" w:rsidR="003515E8" w:rsidRDefault="00A216AB">
      <w:pPr>
        <w:spacing w:before="240" w:after="160"/>
        <w:jc w:val="both"/>
        <w:rPr>
          <w:rFonts w:ascii="Trebuchet MS" w:eastAsia="Trebuchet MS" w:hAnsi="Trebuchet MS" w:cs="Trebuchet MS"/>
        </w:rPr>
      </w:pPr>
      <w:r>
        <w:rPr>
          <w:rFonts w:ascii="Trebuchet MS" w:eastAsia="Trebuchet MS" w:hAnsi="Trebuchet MS" w:cs="Trebuchet MS"/>
        </w:rPr>
        <w:t>3.9. O/a candidato/a que deixar de juntar a documentação requerida no item 3.8, ainda que realize a prova e obtenha pontuação suficiente para aprovação, será considerado/a inapto/a par</w:t>
      </w:r>
      <w:r>
        <w:rPr>
          <w:rFonts w:ascii="Trebuchet MS" w:eastAsia="Trebuchet MS" w:hAnsi="Trebuchet MS" w:cs="Trebuchet MS"/>
        </w:rPr>
        <w:t>a convocação.</w:t>
      </w:r>
    </w:p>
    <w:p w14:paraId="36CBA255" w14:textId="77777777" w:rsidR="003515E8" w:rsidRDefault="00A216AB">
      <w:pPr>
        <w:spacing w:before="240" w:after="160"/>
        <w:jc w:val="both"/>
        <w:rPr>
          <w:rFonts w:ascii="Trebuchet MS" w:eastAsia="Trebuchet MS" w:hAnsi="Trebuchet MS" w:cs="Trebuchet MS"/>
        </w:rPr>
      </w:pPr>
      <w:r>
        <w:rPr>
          <w:rFonts w:ascii="Trebuchet MS" w:eastAsia="Trebuchet MS" w:hAnsi="Trebuchet MS" w:cs="Trebuchet MS"/>
        </w:rPr>
        <w:t>3.10 Ao realizar a inscrição, o/a candidato/a anui com os termos que constam deste Edital, bem como fica ciente e  não se opõe ao tratamento e ao processamento dos seus dados pessoais, sensíveis ou não, fornecidos durante a inscrição e ao lon</w:t>
      </w:r>
      <w:r>
        <w:rPr>
          <w:rFonts w:ascii="Trebuchet MS" w:eastAsia="Trebuchet MS" w:hAnsi="Trebuchet MS" w:cs="Trebuchet MS"/>
        </w:rPr>
        <w:t xml:space="preserve">go do processo de seleção, a fim de possibilitar a realização do presente processo seletivo, incluindo a divulgação de seus nomes, números de inscrição e notas, em observância aos princípios da publicidade e da transparência e nos termos da Lei nº 13.709, </w:t>
      </w:r>
      <w:r>
        <w:rPr>
          <w:rFonts w:ascii="Trebuchet MS" w:eastAsia="Trebuchet MS" w:hAnsi="Trebuchet MS" w:cs="Trebuchet MS"/>
        </w:rPr>
        <w:t>de 14 de agosto de 2018 - Lei Geral de Proteção de Dados Pessoais (LGPD), e alterações posteriores.</w:t>
      </w:r>
    </w:p>
    <w:p w14:paraId="3D1F5838" w14:textId="77777777" w:rsidR="003515E8" w:rsidRDefault="00A216AB">
      <w:pPr>
        <w:spacing w:before="240" w:after="160"/>
        <w:jc w:val="both"/>
        <w:rPr>
          <w:rFonts w:ascii="Trebuchet MS" w:eastAsia="Trebuchet MS" w:hAnsi="Trebuchet MS" w:cs="Trebuchet MS"/>
          <w:b/>
        </w:rPr>
      </w:pPr>
      <w:r>
        <w:rPr>
          <w:rFonts w:ascii="Trebuchet MS" w:eastAsia="Trebuchet MS" w:hAnsi="Trebuchet MS" w:cs="Trebuchet MS"/>
          <w:b/>
        </w:rPr>
        <w:t xml:space="preserve">4. DAS VAGAS RESERVADAS ÀS PESSOAS COM DEFICIÊNCIA </w:t>
      </w:r>
    </w:p>
    <w:p w14:paraId="76881ECD" w14:textId="77777777" w:rsidR="003515E8" w:rsidRDefault="00A216AB">
      <w:pPr>
        <w:spacing w:before="240"/>
        <w:jc w:val="both"/>
        <w:rPr>
          <w:rFonts w:ascii="Trebuchet MS" w:eastAsia="Trebuchet MS" w:hAnsi="Trebuchet MS" w:cs="Trebuchet MS"/>
        </w:rPr>
      </w:pPr>
      <w:proofErr w:type="gramStart"/>
      <w:r>
        <w:rPr>
          <w:rFonts w:ascii="Trebuchet MS" w:eastAsia="Trebuchet MS" w:hAnsi="Trebuchet MS" w:cs="Trebuchet MS"/>
        </w:rPr>
        <w:lastRenderedPageBreak/>
        <w:t>4.1  Serão</w:t>
      </w:r>
      <w:proofErr w:type="gramEnd"/>
      <w:r>
        <w:rPr>
          <w:rFonts w:ascii="Trebuchet MS" w:eastAsia="Trebuchet MS" w:hAnsi="Trebuchet MS" w:cs="Trebuchet MS"/>
        </w:rPr>
        <w:t xml:space="preserve"> reservadas 10% (dez por cento) das vagas que surgirem no programa de estágio da DPE/MA, duran</w:t>
      </w:r>
      <w:r>
        <w:rPr>
          <w:rFonts w:ascii="Trebuchet MS" w:eastAsia="Trebuchet MS" w:hAnsi="Trebuchet MS" w:cs="Trebuchet MS"/>
        </w:rPr>
        <w:t>te o período de validade do processo seletivo, às pessoas com deficiência, facultados pelo inciso VIII do art. 37 da CF, desde que a deficiência seja compatível com as condições de estágio exigidas pelo órgão.</w:t>
      </w:r>
    </w:p>
    <w:p w14:paraId="5F12A318"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4.1.1 Serão consideradas pessoas com deficiênc</w:t>
      </w:r>
      <w:r>
        <w:rPr>
          <w:rFonts w:ascii="Trebuchet MS" w:eastAsia="Trebuchet MS" w:hAnsi="Trebuchet MS" w:cs="Trebuchet MS"/>
        </w:rPr>
        <w:t>ia aquelas que se enquadrem nas categorias discriminadas no art. 4º do Decreto nº 3.298/1999, com alterações introduzidas pelo Decreto nº 5.296/2004, no § 1º do artigo 1º da Lei nº 12.2764, de 27 de setembro de 2012 (Transtorno do Espectro Autista), e as c</w:t>
      </w:r>
      <w:r>
        <w:rPr>
          <w:rFonts w:ascii="Trebuchet MS" w:eastAsia="Trebuchet MS" w:hAnsi="Trebuchet MS" w:cs="Trebuchet MS"/>
        </w:rPr>
        <w:t>ontempladas pelo enunciado da Súmula nº 377 do Superior Tribunal de Justiça (STJ): “os candidatos com visão monocular tem direito de concorrer, em concurso público, às vagas reservadas às pessoas com deficiência”.</w:t>
      </w:r>
    </w:p>
    <w:p w14:paraId="6907BD09"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4.2 Os/as candidatos/as com deficiência, p</w:t>
      </w:r>
      <w:r>
        <w:rPr>
          <w:rFonts w:ascii="Trebuchet MS" w:eastAsia="Trebuchet MS" w:hAnsi="Trebuchet MS" w:cs="Trebuchet MS"/>
        </w:rPr>
        <w:t>ara se beneficiarem da reserva de vagas, deverão declarar no requerimento de inscrição, a natureza e o grau de incapacidade que apresentam, devendo, ainda, juntar atestado médico que mencione a classificação internacional de doença – CID.</w:t>
      </w:r>
    </w:p>
    <w:p w14:paraId="68EC02FF"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4.3 Os/as candida</w:t>
      </w:r>
      <w:r>
        <w:rPr>
          <w:rFonts w:ascii="Trebuchet MS" w:eastAsia="Trebuchet MS" w:hAnsi="Trebuchet MS" w:cs="Trebuchet MS"/>
        </w:rPr>
        <w:t>tos/as com deficiência também deverão informar, no momento da inscrição, se há necessidade de atendimento diferenciado e quais as adaptações necessárias.</w:t>
      </w:r>
    </w:p>
    <w:p w14:paraId="413BCCB9"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4.4 A solicitação de atendimento diferenciado acima referida será atendida obedecendo aos critérios de</w:t>
      </w:r>
      <w:r>
        <w:rPr>
          <w:rFonts w:ascii="Trebuchet MS" w:eastAsia="Trebuchet MS" w:hAnsi="Trebuchet MS" w:cs="Trebuchet MS"/>
        </w:rPr>
        <w:t xml:space="preserve"> viabilidade e razoabilidade, sendo comunicado o seu deferimento ao candidato.</w:t>
      </w:r>
    </w:p>
    <w:p w14:paraId="2E29B81D"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4.5 O/a candidato/a com deficiência participará do processo seletivo em igualdade de condições com os/as demais candidatos, no que se refere ao conteúdo, à avaliação, </w:t>
      </w:r>
      <w:r>
        <w:rPr>
          <w:rFonts w:ascii="Trebuchet MS" w:eastAsia="Trebuchet MS" w:hAnsi="Trebuchet MS" w:cs="Trebuchet MS"/>
          <w:highlight w:val="white"/>
        </w:rPr>
        <w:t>horário de</w:t>
      </w:r>
      <w:r>
        <w:rPr>
          <w:rFonts w:ascii="Trebuchet MS" w:eastAsia="Trebuchet MS" w:hAnsi="Trebuchet MS" w:cs="Trebuchet MS"/>
          <w:highlight w:val="white"/>
        </w:rPr>
        <w:t xml:space="preserve"> início</w:t>
      </w:r>
      <w:r>
        <w:rPr>
          <w:rFonts w:ascii="Trebuchet MS" w:eastAsia="Trebuchet MS" w:hAnsi="Trebuchet MS" w:cs="Trebuchet MS"/>
        </w:rPr>
        <w:t>, ao local de aplicação das provas e às notas mínimas exigidas.</w:t>
      </w:r>
    </w:p>
    <w:p w14:paraId="11890163" w14:textId="77777777" w:rsidR="003515E8" w:rsidRDefault="00A216AB">
      <w:pPr>
        <w:spacing w:before="240"/>
        <w:ind w:right="120"/>
        <w:jc w:val="both"/>
        <w:rPr>
          <w:rFonts w:ascii="Trebuchet MS" w:eastAsia="Trebuchet MS" w:hAnsi="Trebuchet MS" w:cs="Trebuchet MS"/>
          <w:b/>
        </w:rPr>
      </w:pPr>
      <w:r>
        <w:rPr>
          <w:rFonts w:ascii="Trebuchet MS" w:eastAsia="Trebuchet MS" w:hAnsi="Trebuchet MS" w:cs="Trebuchet MS"/>
          <w:b/>
        </w:rPr>
        <w:t>5. DAS VAGAS RESERVADAS AOS NEGROS (PRETOS OU PARDOS)</w:t>
      </w:r>
    </w:p>
    <w:p w14:paraId="5006E611"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 xml:space="preserve">5.1 Ficam reservadas aos negros (pretos ou pardos) o percentual de 30% (trinta por </w:t>
      </w:r>
      <w:proofErr w:type="gramStart"/>
      <w:r>
        <w:rPr>
          <w:rFonts w:ascii="Trebuchet MS" w:eastAsia="Trebuchet MS" w:hAnsi="Trebuchet MS" w:cs="Trebuchet MS"/>
        </w:rPr>
        <w:t xml:space="preserve">cento)   </w:t>
      </w:r>
      <w:proofErr w:type="gramEnd"/>
      <w:r>
        <w:rPr>
          <w:rFonts w:ascii="Trebuchet MS" w:eastAsia="Trebuchet MS" w:hAnsi="Trebuchet MS" w:cs="Trebuchet MS"/>
        </w:rPr>
        <w:t>das vagas existentes ou que forem criad</w:t>
      </w:r>
      <w:r>
        <w:rPr>
          <w:rFonts w:ascii="Trebuchet MS" w:eastAsia="Trebuchet MS" w:hAnsi="Trebuchet MS" w:cs="Trebuchet MS"/>
        </w:rPr>
        <w:t xml:space="preserve">as no prazo de validade deste processo seletivo, nos termos da Resolução nº 18/2021 - CSDPEMA. </w:t>
      </w:r>
    </w:p>
    <w:p w14:paraId="33B4EF5F"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5.2 Poderão concorrer às referidas vagas aqueles que se autodeclararem negros (pretos ou pardos) no ato da inscrição deste processo seletivo, conforme o quesito</w:t>
      </w:r>
      <w:r>
        <w:rPr>
          <w:rFonts w:ascii="Trebuchet MS" w:eastAsia="Trebuchet MS" w:hAnsi="Trebuchet MS" w:cs="Trebuchet MS"/>
        </w:rPr>
        <w:t xml:space="preserve"> cor ou raça utilizado pela Fundação Instituto Brasileiro de Geografia e Estatística — IBGE.</w:t>
      </w:r>
    </w:p>
    <w:p w14:paraId="3F4FD725"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5.3 A autodeclaração terá validade somente para este processo seletivo, não podendo ser estendida a outros certames.</w:t>
      </w:r>
    </w:p>
    <w:p w14:paraId="74FD72CA"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5.4 O/a candidato/a que se autodeclarar negro/</w:t>
      </w:r>
      <w:r>
        <w:rPr>
          <w:rFonts w:ascii="Trebuchet MS" w:eastAsia="Trebuchet MS" w:hAnsi="Trebuchet MS" w:cs="Trebuchet MS"/>
        </w:rPr>
        <w:t xml:space="preserve">a será convocado para apuração da veracidade de sua declaração por Comissão de </w:t>
      </w:r>
      <w:proofErr w:type="spellStart"/>
      <w:r>
        <w:rPr>
          <w:rFonts w:ascii="Trebuchet MS" w:eastAsia="Trebuchet MS" w:hAnsi="Trebuchet MS" w:cs="Trebuchet MS"/>
        </w:rPr>
        <w:t>Heteroidentificação</w:t>
      </w:r>
      <w:proofErr w:type="spellEnd"/>
      <w:r>
        <w:rPr>
          <w:rFonts w:ascii="Trebuchet MS" w:eastAsia="Trebuchet MS" w:hAnsi="Trebuchet MS" w:cs="Trebuchet MS"/>
        </w:rPr>
        <w:t xml:space="preserve"> a ser instituída pela Defensoria Pública do Estado do Maranhão para esse fim, a qual informará ao candidato os critérios de avaliação com base no fenótipo.</w:t>
      </w:r>
    </w:p>
    <w:p w14:paraId="3A29B31C"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lastRenderedPageBreak/>
        <w:t>5</w:t>
      </w:r>
      <w:r>
        <w:rPr>
          <w:rFonts w:ascii="Trebuchet MS" w:eastAsia="Trebuchet MS" w:hAnsi="Trebuchet MS" w:cs="Trebuchet MS"/>
        </w:rPr>
        <w:t>.5 O/a candidato/a que não comparecer quando convocado pela Comissão de Verificação será considerado eliminado do certame;</w:t>
      </w:r>
    </w:p>
    <w:p w14:paraId="6CC8F93C"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 xml:space="preserve">5.6 O/a candidato/a que não tiver sua autodeclaração validada pela Comissão de </w:t>
      </w:r>
      <w:proofErr w:type="spellStart"/>
      <w:r>
        <w:rPr>
          <w:rFonts w:ascii="Trebuchet MS" w:eastAsia="Trebuchet MS" w:hAnsi="Trebuchet MS" w:cs="Trebuchet MS"/>
        </w:rPr>
        <w:t>Heteoridentificação</w:t>
      </w:r>
      <w:proofErr w:type="spellEnd"/>
      <w:r>
        <w:rPr>
          <w:rFonts w:ascii="Trebuchet MS" w:eastAsia="Trebuchet MS" w:hAnsi="Trebuchet MS" w:cs="Trebuchet MS"/>
        </w:rPr>
        <w:t xml:space="preserve"> será comunicado por meio de decisã</w:t>
      </w:r>
      <w:r>
        <w:rPr>
          <w:rFonts w:ascii="Trebuchet MS" w:eastAsia="Trebuchet MS" w:hAnsi="Trebuchet MS" w:cs="Trebuchet MS"/>
        </w:rPr>
        <w:t>o fundamentada e poderá interpor recurso no prazo de dois dias, a contar do recebimento da decisão.</w:t>
      </w:r>
    </w:p>
    <w:p w14:paraId="750E583F"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5.7 Comprovando-se falsa a declaração, o/a candidato/a será eliminado do processo seletivo e, se houver sido contratado, ficará sujeito à anulação da sua no</w:t>
      </w:r>
      <w:r>
        <w:rPr>
          <w:rFonts w:ascii="Trebuchet MS" w:eastAsia="Trebuchet MS" w:hAnsi="Trebuchet MS" w:cs="Trebuchet MS"/>
        </w:rPr>
        <w:t>meação, após procedimento administrativo em que lhe sejam assegurados o contraditório e a ampla defesa, sem prejuízo de outras sanções cabíveis.</w:t>
      </w:r>
    </w:p>
    <w:p w14:paraId="425C66FE"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 xml:space="preserve">5.8 Os/a candidatos/as negros/as (pretos ou pardos) concorrerão concomitantemente às vagas a eles reservadas e </w:t>
      </w:r>
      <w:r>
        <w:rPr>
          <w:rFonts w:ascii="Trebuchet MS" w:eastAsia="Trebuchet MS" w:hAnsi="Trebuchet MS" w:cs="Trebuchet MS"/>
        </w:rPr>
        <w:t>às vagas destinadas à ampla concorrência, de acordo com a sua classificação neste processo seletivo.</w:t>
      </w:r>
    </w:p>
    <w:p w14:paraId="6DE7ECB9"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5.9 Além das vagas de que trata o caput, os/as candidatos/as negros/as (pretos ou pardos) poderão optar por concorrer às vagas reservadas às pessoas com de</w:t>
      </w:r>
      <w:r>
        <w:rPr>
          <w:rFonts w:ascii="Trebuchet MS" w:eastAsia="Trebuchet MS" w:hAnsi="Trebuchet MS" w:cs="Trebuchet MS"/>
        </w:rPr>
        <w:t>ficiência, se atenderem a essa condição, de acordo com a sua classificação neste processo seletivo.</w:t>
      </w:r>
    </w:p>
    <w:p w14:paraId="757155DD"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5.10 Os/as candidatos/as negros/as (pretos ou pardos) aprovados/as dentro do número de vagas oferecidas para ampla concorrência, não serão computados/as para efeito do preenchimento das vagas reservadas a candidatos negros.</w:t>
      </w:r>
    </w:p>
    <w:p w14:paraId="17F7E56A"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5.11 Os/as candidatos/as negros/</w:t>
      </w:r>
      <w:r>
        <w:rPr>
          <w:rFonts w:ascii="Trebuchet MS" w:eastAsia="Trebuchet MS" w:hAnsi="Trebuchet MS" w:cs="Trebuchet MS"/>
        </w:rPr>
        <w:t>as (pretos ou pardos) aprovados para as vagas a eles destinadas e às reservadas às pessoas com deficiência, convocados/as concomitantemente para o provimento dos cargos, deverão manifestar opção por uma delas.</w:t>
      </w:r>
    </w:p>
    <w:p w14:paraId="1C28DD2A"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5.12 Na hipótese de que trata o item anterior,</w:t>
      </w:r>
      <w:r>
        <w:rPr>
          <w:rFonts w:ascii="Trebuchet MS" w:eastAsia="Trebuchet MS" w:hAnsi="Trebuchet MS" w:cs="Trebuchet MS"/>
        </w:rPr>
        <w:t xml:space="preserve"> caso os/as candidatos/as não se manifestem previamente, serão nomeados/as dentro das vagas destinadas aos negros (pretos ou pardos).</w:t>
      </w:r>
    </w:p>
    <w:p w14:paraId="66B95CF0"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 xml:space="preserve">5.13 Na hipótese de não haver candidatos negros (pretos ou pardos) aprovados em número suficiente para que sejam ocupadas </w:t>
      </w:r>
      <w:r>
        <w:rPr>
          <w:rFonts w:ascii="Trebuchet MS" w:eastAsia="Trebuchet MS" w:hAnsi="Trebuchet MS" w:cs="Trebuchet MS"/>
        </w:rPr>
        <w:t>as vagas reservadas, as vagas remanescentes serão revertidas para a ampla concorrência e serão preenchidas pelos demais candidatos aprovados, observada a ordem de classificação neste processo seletivo.</w:t>
      </w:r>
    </w:p>
    <w:p w14:paraId="702F445E" w14:textId="77777777" w:rsidR="003515E8" w:rsidRDefault="00A216AB">
      <w:pPr>
        <w:spacing w:before="240"/>
        <w:ind w:right="120"/>
        <w:jc w:val="both"/>
        <w:rPr>
          <w:rFonts w:ascii="Trebuchet MS" w:eastAsia="Trebuchet MS" w:hAnsi="Trebuchet MS" w:cs="Trebuchet MS"/>
        </w:rPr>
      </w:pPr>
      <w:r>
        <w:rPr>
          <w:rFonts w:ascii="Trebuchet MS" w:eastAsia="Trebuchet MS" w:hAnsi="Trebuchet MS" w:cs="Trebuchet MS"/>
        </w:rPr>
        <w:t>5.14 Na hipótese de desistência de candidato/a negro/a</w:t>
      </w:r>
      <w:r>
        <w:rPr>
          <w:rFonts w:ascii="Trebuchet MS" w:eastAsia="Trebuchet MS" w:hAnsi="Trebuchet MS" w:cs="Trebuchet MS"/>
        </w:rPr>
        <w:t xml:space="preserve"> aprovado/a em vaga reservada, a vaga será preenchida pelo candidato negro classificado na posição imediatamente posterior, respeitando-se os critérios de alternância e proporcionalidade no preenchimento das vagas destinadas à ampla concorrência, candidato</w:t>
      </w:r>
      <w:r>
        <w:rPr>
          <w:rFonts w:ascii="Trebuchet MS" w:eastAsia="Trebuchet MS" w:hAnsi="Trebuchet MS" w:cs="Trebuchet MS"/>
        </w:rPr>
        <w:t>s/as negros/as, e às pessoas com deficiências.</w:t>
      </w:r>
    </w:p>
    <w:p w14:paraId="605EBA8A" w14:textId="77777777" w:rsidR="003515E8" w:rsidRDefault="003515E8">
      <w:pPr>
        <w:spacing w:before="240"/>
        <w:ind w:right="120"/>
        <w:jc w:val="both"/>
        <w:rPr>
          <w:rFonts w:ascii="Trebuchet MS" w:eastAsia="Trebuchet MS" w:hAnsi="Trebuchet MS" w:cs="Trebuchet MS"/>
        </w:rPr>
      </w:pPr>
    </w:p>
    <w:p w14:paraId="2D272BA8"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b/>
        </w:rPr>
        <w:t>6. DAS PROVAS E DAS NOTAS</w:t>
      </w:r>
    </w:p>
    <w:p w14:paraId="52C2989B" w14:textId="77777777" w:rsidR="003515E8" w:rsidRDefault="00A216AB">
      <w:pPr>
        <w:spacing w:before="240"/>
        <w:jc w:val="both"/>
        <w:rPr>
          <w:rFonts w:ascii="Trebuchet MS" w:eastAsia="Trebuchet MS" w:hAnsi="Trebuchet MS" w:cs="Trebuchet MS"/>
          <w:color w:val="FF0000"/>
        </w:rPr>
      </w:pPr>
      <w:r>
        <w:rPr>
          <w:rFonts w:ascii="Trebuchet MS" w:eastAsia="Trebuchet MS" w:hAnsi="Trebuchet MS" w:cs="Trebuchet MS"/>
          <w:color w:val="FF0000"/>
        </w:rPr>
        <w:lastRenderedPageBreak/>
        <w:t xml:space="preserve">6.1 O processo seletivo consistirá em </w:t>
      </w:r>
      <w:r>
        <w:rPr>
          <w:rFonts w:ascii="Trebuchet MS" w:eastAsia="Trebuchet MS" w:hAnsi="Trebuchet MS" w:cs="Trebuchet MS"/>
          <w:b/>
          <w:color w:val="FF0000"/>
        </w:rPr>
        <w:t>uma prova realizada através de plataforma online,</w:t>
      </w:r>
      <w:r>
        <w:rPr>
          <w:rFonts w:ascii="Trebuchet MS" w:eastAsia="Trebuchet MS" w:hAnsi="Trebuchet MS" w:cs="Trebuchet MS"/>
          <w:color w:val="FF0000"/>
        </w:rPr>
        <w:t xml:space="preserve"> sobre quaisquer das matérias integrantes do conteúdo programático indicado no </w:t>
      </w:r>
      <w:r>
        <w:rPr>
          <w:rFonts w:ascii="Trebuchet MS" w:eastAsia="Trebuchet MS" w:hAnsi="Trebuchet MS" w:cs="Trebuchet MS"/>
          <w:b/>
          <w:color w:val="FF0000"/>
        </w:rPr>
        <w:t>ANEXO III</w:t>
      </w:r>
      <w:r>
        <w:rPr>
          <w:rFonts w:ascii="Trebuchet MS" w:eastAsia="Trebuchet MS" w:hAnsi="Trebuchet MS" w:cs="Trebuchet MS"/>
          <w:color w:val="FF0000"/>
        </w:rPr>
        <w:t xml:space="preserve">, com a seguinte divisão: </w:t>
      </w:r>
    </w:p>
    <w:p w14:paraId="0E656494" w14:textId="77777777" w:rsidR="003515E8" w:rsidRDefault="00A216AB">
      <w:pPr>
        <w:numPr>
          <w:ilvl w:val="0"/>
          <w:numId w:val="4"/>
        </w:numPr>
        <w:spacing w:before="240" w:after="200"/>
        <w:jc w:val="both"/>
        <w:rPr>
          <w:rFonts w:ascii="Trebuchet MS" w:eastAsia="Trebuchet MS" w:hAnsi="Trebuchet MS" w:cs="Trebuchet MS"/>
          <w:color w:val="FF0000"/>
        </w:rPr>
      </w:pPr>
      <w:r>
        <w:rPr>
          <w:rFonts w:ascii="Trebuchet MS" w:eastAsia="Trebuchet MS" w:hAnsi="Trebuchet MS" w:cs="Trebuchet MS"/>
          <w:color w:val="FF0000"/>
        </w:rPr>
        <w:t>Graduação DIREITO: 20 questões objetivas e 1 questão dissertativa. A prova objetiva valerá de 0 (zero) a 5 (cinco) pontos, tendo como nota de</w:t>
      </w:r>
      <w:r>
        <w:rPr>
          <w:rFonts w:ascii="Trebuchet MS" w:eastAsia="Trebuchet MS" w:hAnsi="Trebuchet MS" w:cs="Trebuchet MS"/>
          <w:color w:val="FF0000"/>
        </w:rPr>
        <w:t xml:space="preserve"> corte a nota mínima de 2,5 (dois e meio). Cada questão da prova objetiva valerá 0,25. A questão dissertativa valerá de 0 (zero) a 5 (cinco) pontos. O candidato deverá pontuar, no mínimo, 2,5 (dois e meio) pontos, ou seja, 50% (cinquenta por cento) para se</w:t>
      </w:r>
      <w:r>
        <w:rPr>
          <w:rFonts w:ascii="Trebuchet MS" w:eastAsia="Trebuchet MS" w:hAnsi="Trebuchet MS" w:cs="Trebuchet MS"/>
          <w:color w:val="FF0000"/>
        </w:rPr>
        <w:t xml:space="preserve">r aprovado. </w:t>
      </w:r>
    </w:p>
    <w:p w14:paraId="62D03551" w14:textId="77777777" w:rsidR="003515E8" w:rsidRDefault="00A216AB">
      <w:pPr>
        <w:numPr>
          <w:ilvl w:val="0"/>
          <w:numId w:val="4"/>
        </w:numPr>
        <w:spacing w:after="200"/>
        <w:jc w:val="both"/>
        <w:rPr>
          <w:rFonts w:ascii="Trebuchet MS" w:eastAsia="Trebuchet MS" w:hAnsi="Trebuchet MS" w:cs="Trebuchet MS"/>
          <w:color w:val="FF0000"/>
        </w:rPr>
      </w:pPr>
      <w:r>
        <w:rPr>
          <w:rFonts w:ascii="Trebuchet MS" w:eastAsia="Trebuchet MS" w:hAnsi="Trebuchet MS" w:cs="Trebuchet MS"/>
          <w:color w:val="FF0000"/>
        </w:rPr>
        <w:t>Graduação ARQUITETURA: 20 questões objetivas. A prova objetiva valerá de 0 (zero) a 10 (dez) pontos, tendo como nota de corte a nota mínima de 5 (cinco). Cada questão da prova objetiva valerá 0,5.</w:t>
      </w:r>
    </w:p>
    <w:p w14:paraId="689A3D10"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rPr>
        <w:t xml:space="preserve">6.2 A prova será aplicada por meio da </w:t>
      </w:r>
      <w:r>
        <w:rPr>
          <w:rFonts w:ascii="Trebuchet MS" w:eastAsia="Trebuchet MS" w:hAnsi="Trebuchet MS" w:cs="Trebuchet MS"/>
          <w:b/>
        </w:rPr>
        <w:t>platafor</w:t>
      </w:r>
      <w:r>
        <w:rPr>
          <w:rFonts w:ascii="Trebuchet MS" w:eastAsia="Trebuchet MS" w:hAnsi="Trebuchet MS" w:cs="Trebuchet MS"/>
          <w:b/>
        </w:rPr>
        <w:t xml:space="preserve">ma virtual </w:t>
      </w:r>
      <w:hyperlink r:id="rId9">
        <w:r>
          <w:rPr>
            <w:rFonts w:ascii="Trebuchet MS" w:eastAsia="Trebuchet MS" w:hAnsi="Trebuchet MS" w:cs="Trebuchet MS"/>
            <w:b/>
            <w:color w:val="1155CC"/>
            <w:u w:val="single"/>
          </w:rPr>
          <w:t>https://defensoria.ma.def.br/prova-online/</w:t>
        </w:r>
      </w:hyperlink>
      <w:r>
        <w:rPr>
          <w:rFonts w:ascii="Trebuchet MS" w:eastAsia="Trebuchet MS" w:hAnsi="Trebuchet MS" w:cs="Trebuchet MS"/>
          <w:b/>
        </w:rPr>
        <w:t>.</w:t>
      </w:r>
    </w:p>
    <w:p w14:paraId="00258A73"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6.3 Para acessar o ambiente de </w:t>
      </w:r>
      <w:r>
        <w:rPr>
          <w:rFonts w:ascii="Trebuchet MS" w:eastAsia="Trebuchet MS" w:hAnsi="Trebuchet MS" w:cs="Trebuchet MS"/>
          <w:b/>
        </w:rPr>
        <w:t>PROVA VIRTUAL</w:t>
      </w:r>
      <w:r>
        <w:rPr>
          <w:rFonts w:ascii="Trebuchet MS" w:eastAsia="Trebuchet MS" w:hAnsi="Trebuchet MS" w:cs="Trebuchet MS"/>
        </w:rPr>
        <w:t xml:space="preserve">, o/a </w:t>
      </w:r>
      <w:r>
        <w:rPr>
          <w:rFonts w:ascii="Trebuchet MS" w:eastAsia="Trebuchet MS" w:hAnsi="Trebuchet MS" w:cs="Trebuchet MS"/>
          <w:b/>
        </w:rPr>
        <w:t>CANDIDATO/A</w:t>
      </w:r>
      <w:r>
        <w:rPr>
          <w:rFonts w:ascii="Trebuchet MS" w:eastAsia="Trebuchet MS" w:hAnsi="Trebuchet MS" w:cs="Trebuchet MS"/>
        </w:rPr>
        <w:t xml:space="preserve"> deverá inserir o seu </w:t>
      </w:r>
      <w:r>
        <w:rPr>
          <w:rFonts w:ascii="Trebuchet MS" w:eastAsia="Trebuchet MS" w:hAnsi="Trebuchet MS" w:cs="Trebuchet MS"/>
          <w:b/>
        </w:rPr>
        <w:t>NÚMERO DE INSCRIÇÃO (login)</w:t>
      </w:r>
      <w:r>
        <w:rPr>
          <w:rFonts w:ascii="Trebuchet MS" w:eastAsia="Trebuchet MS" w:hAnsi="Trebuchet MS" w:cs="Trebuchet MS"/>
        </w:rPr>
        <w:t xml:space="preserve"> e </w:t>
      </w:r>
      <w:r>
        <w:rPr>
          <w:rFonts w:ascii="Trebuchet MS" w:eastAsia="Trebuchet MS" w:hAnsi="Trebuchet MS" w:cs="Trebuchet MS"/>
          <w:b/>
        </w:rPr>
        <w:t>CPF (senha)</w:t>
      </w:r>
      <w:r>
        <w:rPr>
          <w:rFonts w:ascii="Trebuchet MS" w:eastAsia="Trebuchet MS" w:hAnsi="Trebuchet MS" w:cs="Trebuchet MS"/>
        </w:rPr>
        <w:t>.</w:t>
      </w:r>
    </w:p>
    <w:p w14:paraId="3B3D0604"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6.4 A partir </w:t>
      </w:r>
      <w:r>
        <w:rPr>
          <w:rFonts w:ascii="Trebuchet MS" w:eastAsia="Trebuchet MS" w:hAnsi="Trebuchet MS" w:cs="Trebuchet MS"/>
        </w:rPr>
        <w:t xml:space="preserve">do dia </w:t>
      </w:r>
      <w:r>
        <w:rPr>
          <w:rFonts w:ascii="Trebuchet MS" w:eastAsia="Trebuchet MS" w:hAnsi="Trebuchet MS" w:cs="Trebuchet MS"/>
          <w:b/>
        </w:rPr>
        <w:t>16 de maio de 2022</w:t>
      </w:r>
      <w:r>
        <w:rPr>
          <w:rFonts w:ascii="Trebuchet MS" w:eastAsia="Trebuchet MS" w:hAnsi="Trebuchet MS" w:cs="Trebuchet MS"/>
        </w:rPr>
        <w:t>, será permitido o acesso do/a candidato/a ao ambiente virtual de provas.</w:t>
      </w:r>
    </w:p>
    <w:p w14:paraId="2F1C8FB0"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6.5 É de responsabilidade do/a candidato/a verificar o acesso ao sistema até o dia </w:t>
      </w:r>
      <w:r>
        <w:rPr>
          <w:rFonts w:ascii="Trebuchet MS" w:eastAsia="Trebuchet MS" w:hAnsi="Trebuchet MS" w:cs="Trebuchet MS"/>
          <w:b/>
        </w:rPr>
        <w:t>20 de maio de 2022</w:t>
      </w:r>
      <w:r>
        <w:rPr>
          <w:rFonts w:ascii="Trebuchet MS" w:eastAsia="Trebuchet MS" w:hAnsi="Trebuchet MS" w:cs="Trebuchet MS"/>
        </w:rPr>
        <w:t>.</w:t>
      </w:r>
    </w:p>
    <w:p w14:paraId="75C118B1"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6.6 Caso o/a candidato/a não consiga realizar o login </w:t>
      </w:r>
      <w:r>
        <w:rPr>
          <w:rFonts w:ascii="Trebuchet MS" w:eastAsia="Trebuchet MS" w:hAnsi="Trebuchet MS" w:cs="Trebuchet MS"/>
        </w:rPr>
        <w:t xml:space="preserve">no sistema ou tenha quaisquer dúvidas, deverá encaminhar solicitação de suporte até o dia </w:t>
      </w:r>
      <w:r>
        <w:rPr>
          <w:rFonts w:ascii="Trebuchet MS" w:eastAsia="Trebuchet MS" w:hAnsi="Trebuchet MS" w:cs="Trebuchet MS"/>
          <w:b/>
        </w:rPr>
        <w:t>20 de maio de 2022</w:t>
      </w:r>
      <w:r>
        <w:rPr>
          <w:rFonts w:ascii="Trebuchet MS" w:eastAsia="Trebuchet MS" w:hAnsi="Trebuchet MS" w:cs="Trebuchet MS"/>
        </w:rPr>
        <w:t xml:space="preserve"> para o e-mail </w:t>
      </w:r>
      <w:hyperlink r:id="rId10">
        <w:r>
          <w:rPr>
            <w:rFonts w:ascii="Trebuchet MS" w:eastAsia="Trebuchet MS" w:hAnsi="Trebuchet MS" w:cs="Trebuchet MS"/>
            <w:u w:val="single"/>
          </w:rPr>
          <w:t>seletivos2022@ma.def.br</w:t>
        </w:r>
      </w:hyperlink>
      <w:r>
        <w:rPr>
          <w:rFonts w:ascii="Trebuchet MS" w:eastAsia="Trebuchet MS" w:hAnsi="Trebuchet MS" w:cs="Trebuchet MS"/>
        </w:rPr>
        <w:t>.</w:t>
      </w:r>
    </w:p>
    <w:p w14:paraId="0BDD42A1"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6.7 As solicitações relativamente ao acesso à plataforma v</w:t>
      </w:r>
      <w:r>
        <w:rPr>
          <w:rFonts w:ascii="Trebuchet MS" w:eastAsia="Trebuchet MS" w:hAnsi="Trebuchet MS" w:cs="Trebuchet MS"/>
        </w:rPr>
        <w:t xml:space="preserve">irtual de provas somente serão respondidas de segunda-feira à sexta-feira das 8h às 18h no período previsto no item 6.6. </w:t>
      </w:r>
    </w:p>
    <w:p w14:paraId="4251C592"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b/>
        </w:rPr>
        <w:t>6.8 O acesso à prova somente será liberado na plataforma virtual no dia e horário previstos no cronograma do ANEXO I.</w:t>
      </w:r>
    </w:p>
    <w:p w14:paraId="56155CE3"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6.9. Recomenda-se a utilização do navegador Google Chrome e as seguintes resoluções de tela: Mobile 720x1280, Computador 1440x900.</w:t>
      </w:r>
    </w:p>
    <w:p w14:paraId="0C994B0E"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6.10 A prova terá duração de </w:t>
      </w:r>
      <w:r>
        <w:rPr>
          <w:rFonts w:ascii="Trebuchet MS" w:eastAsia="Trebuchet MS" w:hAnsi="Trebuchet MS" w:cs="Trebuchet MS"/>
          <w:b/>
        </w:rPr>
        <w:t>02 (duas) horas</w:t>
      </w:r>
      <w:r>
        <w:rPr>
          <w:rFonts w:ascii="Trebuchet MS" w:eastAsia="Trebuchet MS" w:hAnsi="Trebuchet MS" w:cs="Trebuchet MS"/>
        </w:rPr>
        <w:t>, sendo possível ao/a candidato/a navegar entre as questões durante esse período.</w:t>
      </w:r>
    </w:p>
    <w:p w14:paraId="6FE122B6"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6.11 Para que a resposta à questão seja registrada, o candidato/a </w:t>
      </w:r>
      <w:proofErr w:type="spellStart"/>
      <w:r>
        <w:rPr>
          <w:rFonts w:ascii="Trebuchet MS" w:eastAsia="Trebuchet MS" w:hAnsi="Trebuchet MS" w:cs="Trebuchet MS"/>
        </w:rPr>
        <w:t>deve</w:t>
      </w:r>
      <w:proofErr w:type="spellEnd"/>
      <w:r>
        <w:rPr>
          <w:rFonts w:ascii="Trebuchet MS" w:eastAsia="Trebuchet MS" w:hAnsi="Trebuchet MS" w:cs="Trebuchet MS"/>
        </w:rPr>
        <w:t xml:space="preserve"> clicar em ‘CONFIRMAR’.</w:t>
      </w:r>
    </w:p>
    <w:p w14:paraId="2AFD9D06"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b/>
        </w:rPr>
        <w:t xml:space="preserve">6.12 Após o término do tempo previsto no item 6.9 ou selecionada a opção “ENCERRAR PROVA”, </w:t>
      </w:r>
      <w:r>
        <w:rPr>
          <w:rFonts w:ascii="Trebuchet MS" w:eastAsia="Trebuchet MS" w:hAnsi="Trebuchet MS" w:cs="Trebuchet MS"/>
          <w:b/>
          <w:u w:val="single"/>
        </w:rPr>
        <w:t>a prova não poderá mais ser acessada</w:t>
      </w:r>
      <w:r>
        <w:rPr>
          <w:rFonts w:ascii="Trebuchet MS" w:eastAsia="Trebuchet MS" w:hAnsi="Trebuchet MS" w:cs="Trebuchet MS"/>
          <w:b/>
        </w:rPr>
        <w:t>.</w:t>
      </w:r>
    </w:p>
    <w:p w14:paraId="5E7DC13A"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6.13 As questões não confirmadas</w:t>
      </w:r>
      <w:r>
        <w:rPr>
          <w:rFonts w:ascii="Trebuchet MS" w:eastAsia="Trebuchet MS" w:hAnsi="Trebuchet MS" w:cs="Trebuchet MS"/>
        </w:rPr>
        <w:t xml:space="preserve"> através do procedimento previsto no item 6.10 não serão computadas pelo sistema.</w:t>
      </w:r>
    </w:p>
    <w:p w14:paraId="196AA3F1"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6.14 Será eliminado da seleção o candidato que utilizar meios fraudulentos durante a realização das provas, como plágio ou consulta a outros candidatos.</w:t>
      </w:r>
    </w:p>
    <w:p w14:paraId="2B200E2C"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6.15 Quando aplicável</w:t>
      </w:r>
      <w:r>
        <w:rPr>
          <w:rFonts w:ascii="Trebuchet MS" w:eastAsia="Trebuchet MS" w:hAnsi="Trebuchet MS" w:cs="Trebuchet MS"/>
        </w:rPr>
        <w:t>, n</w:t>
      </w:r>
      <w:r>
        <w:rPr>
          <w:rFonts w:ascii="Trebuchet MS" w:eastAsia="Trebuchet MS" w:hAnsi="Trebuchet MS" w:cs="Trebuchet MS"/>
          <w:highlight w:val="white"/>
        </w:rPr>
        <w:t xml:space="preserve">a questão dissertativa, somente serão aceitas </w:t>
      </w:r>
      <w:r>
        <w:rPr>
          <w:rFonts w:ascii="Trebuchet MS" w:eastAsia="Trebuchet MS" w:hAnsi="Trebuchet MS" w:cs="Trebuchet MS"/>
          <w:b/>
          <w:highlight w:val="white"/>
        </w:rPr>
        <w:t>redações inéditas</w:t>
      </w:r>
      <w:r>
        <w:rPr>
          <w:rFonts w:ascii="Trebuchet MS" w:eastAsia="Trebuchet MS" w:hAnsi="Trebuchet MS" w:cs="Trebuchet MS"/>
          <w:highlight w:val="white"/>
        </w:rPr>
        <w:t>, de autoria própria, sendo vedada a transcrição de textos de autoria diversa.</w:t>
      </w:r>
    </w:p>
    <w:p w14:paraId="07CC7B9D"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6.16 A Comissão do Processo Seletivo não se responsabilizará por problemas técnicos (I) de conectividade ou qua</w:t>
      </w:r>
      <w:r>
        <w:rPr>
          <w:rFonts w:ascii="Trebuchet MS" w:eastAsia="Trebuchet MS" w:hAnsi="Trebuchet MS" w:cs="Trebuchet MS"/>
        </w:rPr>
        <w:t>lidade do sinal que possam impossibilitar a realização da prova pelo/a candidato/a na data marcada (II) de inconsistência de visualização das questões em razão da resolução da tela ou navegador de internet utilizados; (IV) de acesso à plataforma virtual de</w:t>
      </w:r>
      <w:r>
        <w:rPr>
          <w:rFonts w:ascii="Trebuchet MS" w:eastAsia="Trebuchet MS" w:hAnsi="Trebuchet MS" w:cs="Trebuchet MS"/>
        </w:rPr>
        <w:t xml:space="preserve"> provas em que a solicitação de suporte se deu fora do prazo previsto no item 6.6.</w:t>
      </w:r>
    </w:p>
    <w:p w14:paraId="4AAEF067"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rPr>
        <w:t>6.17 O não preenchimento da prova pelo candidato implicará em sua eliminação automática.</w:t>
      </w:r>
    </w:p>
    <w:p w14:paraId="34498C5D"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b/>
        </w:rPr>
        <w:t>7. DA CLASSIFICAÇÃO FINAL, PUBLICAÇÃO DO(S) RESULTADO(S) E DOS CRITÉRIOS DE DESEMPATE</w:t>
      </w:r>
    </w:p>
    <w:p w14:paraId="049AA9AD"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7.1 A classificação final, em ordem decrescente, será obtida pelo somatório das n</w:t>
      </w:r>
      <w:r>
        <w:rPr>
          <w:rFonts w:ascii="Trebuchet MS" w:eastAsia="Trebuchet MS" w:hAnsi="Trebuchet MS" w:cs="Trebuchet MS"/>
        </w:rPr>
        <w:t>otas da prova objetiva e das questões dissertativas.</w:t>
      </w:r>
    </w:p>
    <w:p w14:paraId="3C6BF5D0"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7.2 A nota final do processo seletivo será obtida através da soma aritmética das notas da prova objetiva e da prova dissertativa, considerando-se aprovado aquele que obtiver o mínimo de 5,0 (cinco) ponto</w:t>
      </w:r>
      <w:r>
        <w:rPr>
          <w:rFonts w:ascii="Trebuchet MS" w:eastAsia="Trebuchet MS" w:hAnsi="Trebuchet MS" w:cs="Trebuchet MS"/>
        </w:rPr>
        <w:t>s no total (2,5 na prova objetiva + 2,5 na prova dissertativa da ÁREA DIREITO ou 5,0 na prova objetiva das demais áreas), sendo divulgado seu resultado final em lista organizada na ordem decrescente das notas finais, nos quadros de aviso da instituição</w:t>
      </w:r>
      <w:r>
        <w:rPr>
          <w:rFonts w:ascii="Trebuchet MS" w:eastAsia="Trebuchet MS" w:hAnsi="Trebuchet MS" w:cs="Trebuchet MS"/>
          <w:b/>
        </w:rPr>
        <w:t>,</w:t>
      </w:r>
      <w:r>
        <w:rPr>
          <w:rFonts w:ascii="Trebuchet MS" w:eastAsia="Trebuchet MS" w:hAnsi="Trebuchet MS" w:cs="Trebuchet MS"/>
        </w:rPr>
        <w:t xml:space="preserve"> na</w:t>
      </w:r>
      <w:r>
        <w:rPr>
          <w:rFonts w:ascii="Trebuchet MS" w:eastAsia="Trebuchet MS" w:hAnsi="Trebuchet MS" w:cs="Trebuchet MS"/>
        </w:rPr>
        <w:t xml:space="preserve"> página da DPE/MA (defensoria.ma.def.br) e no Diário Oficial do Estado.</w:t>
      </w:r>
    </w:p>
    <w:p w14:paraId="14C20D99"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7.3 A publicação do resultado de cada etapa do processo seletivo, inclusive a final, será feita em três listas, contendo, na primeira, a pontuação dos/as candidatos/as, inclusive a das</w:t>
      </w:r>
      <w:r>
        <w:rPr>
          <w:rFonts w:ascii="Trebuchet MS" w:eastAsia="Trebuchet MS" w:hAnsi="Trebuchet MS" w:cs="Trebuchet MS"/>
        </w:rPr>
        <w:t xml:space="preserve"> pessoas com deficiência e candidatos negros (pretos ou pardos), na segunda, somente a pontuação das pessoas com deficiência e na terceira, somente os/as candidatos/as negros/as (pretos ou pardos).</w:t>
      </w:r>
    </w:p>
    <w:p w14:paraId="739062AC"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7.4 São critérios de desempate, nesta ordem:</w:t>
      </w:r>
    </w:p>
    <w:p w14:paraId="05265441" w14:textId="77777777" w:rsidR="003515E8" w:rsidRDefault="00A216AB">
      <w:pPr>
        <w:numPr>
          <w:ilvl w:val="0"/>
          <w:numId w:val="3"/>
        </w:numPr>
        <w:spacing w:before="240"/>
        <w:jc w:val="both"/>
        <w:rPr>
          <w:rFonts w:ascii="Trebuchet MS" w:eastAsia="Trebuchet MS" w:hAnsi="Trebuchet MS" w:cs="Trebuchet MS"/>
        </w:rPr>
      </w:pPr>
      <w:r>
        <w:rPr>
          <w:rFonts w:ascii="Trebuchet MS" w:eastAsia="Trebuchet MS" w:hAnsi="Trebuchet MS" w:cs="Trebuchet MS"/>
        </w:rPr>
        <w:t xml:space="preserve">A idade mais </w:t>
      </w:r>
      <w:r>
        <w:rPr>
          <w:rFonts w:ascii="Trebuchet MS" w:eastAsia="Trebuchet MS" w:hAnsi="Trebuchet MS" w:cs="Trebuchet MS"/>
        </w:rPr>
        <w:t>avançada;</w:t>
      </w:r>
    </w:p>
    <w:p w14:paraId="2A7AE727" w14:textId="77777777" w:rsidR="003515E8" w:rsidRDefault="00A216AB">
      <w:pPr>
        <w:numPr>
          <w:ilvl w:val="0"/>
          <w:numId w:val="3"/>
        </w:numPr>
        <w:jc w:val="both"/>
        <w:rPr>
          <w:rFonts w:ascii="Trebuchet MS" w:eastAsia="Trebuchet MS" w:hAnsi="Trebuchet MS" w:cs="Trebuchet MS"/>
        </w:rPr>
      </w:pPr>
      <w:r>
        <w:rPr>
          <w:rFonts w:ascii="Trebuchet MS" w:eastAsia="Trebuchet MS" w:hAnsi="Trebuchet MS" w:cs="Trebuchet MS"/>
        </w:rPr>
        <w:t>A maior nota das questões dissertativas NA ÁREA DIREITO e a maior quantidade de acertos em português NAS DEMAIS ÁREAS;</w:t>
      </w:r>
    </w:p>
    <w:p w14:paraId="48029D15" w14:textId="77777777" w:rsidR="003515E8" w:rsidRDefault="00A216AB">
      <w:pPr>
        <w:spacing w:before="240" w:after="240"/>
        <w:jc w:val="both"/>
        <w:rPr>
          <w:rFonts w:ascii="Trebuchet MS" w:eastAsia="Trebuchet MS" w:hAnsi="Trebuchet MS" w:cs="Trebuchet MS"/>
          <w:b/>
        </w:rPr>
      </w:pPr>
      <w:r>
        <w:rPr>
          <w:rFonts w:ascii="Trebuchet MS" w:eastAsia="Trebuchet MS" w:hAnsi="Trebuchet MS" w:cs="Trebuchet MS"/>
          <w:b/>
        </w:rPr>
        <w:t>8. DOS RECURSOS</w:t>
      </w:r>
    </w:p>
    <w:p w14:paraId="27510745" w14:textId="77777777" w:rsidR="003515E8" w:rsidRDefault="00A216AB">
      <w:pPr>
        <w:spacing w:before="240" w:after="240"/>
        <w:ind w:right="120"/>
        <w:jc w:val="both"/>
        <w:rPr>
          <w:rFonts w:ascii="Trebuchet MS" w:eastAsia="Trebuchet MS" w:hAnsi="Trebuchet MS" w:cs="Trebuchet MS"/>
        </w:rPr>
      </w:pPr>
      <w:r>
        <w:rPr>
          <w:rFonts w:ascii="Trebuchet MS" w:eastAsia="Trebuchet MS" w:hAnsi="Trebuchet MS" w:cs="Trebuchet MS"/>
        </w:rPr>
        <w:t xml:space="preserve">8.1 Caberá interposição de recursos devidamente fundamentados, no </w:t>
      </w:r>
      <w:r>
        <w:rPr>
          <w:rFonts w:ascii="Trebuchet MS" w:eastAsia="Trebuchet MS" w:hAnsi="Trebuchet MS" w:cs="Trebuchet MS"/>
          <w:b/>
        </w:rPr>
        <w:t>prazo de 02 (dois) dias úteis</w:t>
      </w:r>
      <w:r>
        <w:rPr>
          <w:rFonts w:ascii="Trebuchet MS" w:eastAsia="Trebuchet MS" w:hAnsi="Trebuchet MS" w:cs="Trebuchet MS"/>
        </w:rPr>
        <w:t>, contados do pr</w:t>
      </w:r>
      <w:r>
        <w:rPr>
          <w:rFonts w:ascii="Trebuchet MS" w:eastAsia="Trebuchet MS" w:hAnsi="Trebuchet MS" w:cs="Trebuchet MS"/>
        </w:rPr>
        <w:t>imeiro dia subsequente à publicação dos resultados referentes a:</w:t>
      </w:r>
    </w:p>
    <w:p w14:paraId="6A90B755" w14:textId="77777777" w:rsidR="003515E8" w:rsidRDefault="00A216AB">
      <w:pPr>
        <w:spacing w:before="20"/>
        <w:ind w:left="2000" w:hanging="1433"/>
        <w:jc w:val="both"/>
        <w:rPr>
          <w:rFonts w:ascii="Trebuchet MS" w:eastAsia="Trebuchet MS" w:hAnsi="Trebuchet MS" w:cs="Trebuchet MS"/>
        </w:rPr>
      </w:pPr>
      <w:proofErr w:type="gramStart"/>
      <w:r>
        <w:rPr>
          <w:rFonts w:ascii="Trebuchet MS" w:eastAsia="Trebuchet MS" w:hAnsi="Trebuchet MS" w:cs="Trebuchet MS"/>
        </w:rPr>
        <w:t>8.1.1  Resultado</w:t>
      </w:r>
      <w:proofErr w:type="gramEnd"/>
      <w:r>
        <w:rPr>
          <w:rFonts w:ascii="Trebuchet MS" w:eastAsia="Trebuchet MS" w:hAnsi="Trebuchet MS" w:cs="Trebuchet MS"/>
        </w:rPr>
        <w:t xml:space="preserve"> do gabarito;</w:t>
      </w:r>
    </w:p>
    <w:p w14:paraId="4CD62CD7" w14:textId="77777777" w:rsidR="003515E8" w:rsidRDefault="00A216AB">
      <w:pPr>
        <w:spacing w:before="20" w:after="160"/>
        <w:ind w:left="2000" w:hanging="1433"/>
        <w:jc w:val="both"/>
        <w:rPr>
          <w:rFonts w:ascii="Trebuchet MS" w:eastAsia="Trebuchet MS" w:hAnsi="Trebuchet MS" w:cs="Trebuchet MS"/>
        </w:rPr>
      </w:pPr>
      <w:r>
        <w:rPr>
          <w:rFonts w:ascii="Trebuchet MS" w:eastAsia="Trebuchet MS" w:hAnsi="Trebuchet MS" w:cs="Trebuchet MS"/>
        </w:rPr>
        <w:t>8.1.2   Resultado preliminar.</w:t>
      </w:r>
    </w:p>
    <w:p w14:paraId="4F8322B3" w14:textId="77777777" w:rsidR="003515E8" w:rsidRDefault="00A216AB">
      <w:pPr>
        <w:spacing w:before="20" w:after="160"/>
        <w:jc w:val="both"/>
        <w:rPr>
          <w:rFonts w:ascii="Trebuchet MS" w:eastAsia="Trebuchet MS" w:hAnsi="Trebuchet MS" w:cs="Trebuchet MS"/>
          <w:b/>
        </w:rPr>
      </w:pPr>
      <w:r>
        <w:rPr>
          <w:rFonts w:ascii="Trebuchet MS" w:eastAsia="Trebuchet MS" w:hAnsi="Trebuchet MS" w:cs="Trebuchet MS"/>
        </w:rPr>
        <w:t xml:space="preserve">8.2    Os recursos deverão ser remetidos através do formulário acessível no seguinte endereço: </w:t>
      </w:r>
      <w:hyperlink r:id="rId11">
        <w:r>
          <w:rPr>
            <w:rFonts w:ascii="Trebuchet MS" w:eastAsia="Trebuchet MS" w:hAnsi="Trebuchet MS" w:cs="Trebuchet MS"/>
            <w:b/>
            <w:u w:val="single"/>
          </w:rPr>
          <w:t>https://forms.gle/2YckVLofcdSo1YRYA</w:t>
        </w:r>
      </w:hyperlink>
      <w:r>
        <w:rPr>
          <w:rFonts w:ascii="Trebuchet MS" w:eastAsia="Trebuchet MS" w:hAnsi="Trebuchet MS" w:cs="Trebuchet MS"/>
          <w:b/>
        </w:rPr>
        <w:t xml:space="preserve"> </w:t>
      </w:r>
    </w:p>
    <w:p w14:paraId="74D70AC2" w14:textId="77777777" w:rsidR="003515E8" w:rsidRDefault="00A216AB">
      <w:pPr>
        <w:spacing w:after="200"/>
        <w:ind w:left="20" w:right="100"/>
        <w:jc w:val="both"/>
        <w:rPr>
          <w:rFonts w:ascii="Trebuchet MS" w:eastAsia="Trebuchet MS" w:hAnsi="Trebuchet MS" w:cs="Trebuchet MS"/>
        </w:rPr>
      </w:pPr>
      <w:proofErr w:type="gramStart"/>
      <w:r>
        <w:rPr>
          <w:rFonts w:ascii="Trebuchet MS" w:eastAsia="Trebuchet MS" w:hAnsi="Trebuchet MS" w:cs="Trebuchet MS"/>
        </w:rPr>
        <w:t>8.3  Não</w:t>
      </w:r>
      <w:proofErr w:type="gramEnd"/>
      <w:r>
        <w:rPr>
          <w:rFonts w:ascii="Trebuchet MS" w:eastAsia="Trebuchet MS" w:hAnsi="Trebuchet MS" w:cs="Trebuchet MS"/>
        </w:rPr>
        <w:t xml:space="preserve"> serão aceitos recursos encaminhados por qualquer outra forma, devendo ser digitados e fundamentados em argumentação lógica e consistente.</w:t>
      </w:r>
    </w:p>
    <w:p w14:paraId="78C4BD98" w14:textId="77777777" w:rsidR="003515E8" w:rsidRDefault="00A216AB">
      <w:pPr>
        <w:spacing w:after="200"/>
        <w:ind w:left="20"/>
        <w:jc w:val="both"/>
        <w:rPr>
          <w:rFonts w:ascii="Trebuchet MS" w:eastAsia="Trebuchet MS" w:hAnsi="Trebuchet MS" w:cs="Trebuchet MS"/>
          <w:b/>
        </w:rPr>
      </w:pPr>
      <w:r>
        <w:rPr>
          <w:rFonts w:ascii="Trebuchet MS" w:eastAsia="Trebuchet MS" w:hAnsi="Trebuchet MS" w:cs="Trebuchet MS"/>
        </w:rPr>
        <w:t>8.4     Recursos não fundamentados ou interpostos for</w:t>
      </w:r>
      <w:r>
        <w:rPr>
          <w:rFonts w:ascii="Trebuchet MS" w:eastAsia="Trebuchet MS" w:hAnsi="Trebuchet MS" w:cs="Trebuchet MS"/>
        </w:rPr>
        <w:t>a do prazo serão indeferidos.</w:t>
      </w:r>
    </w:p>
    <w:p w14:paraId="2EAA59A5"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 </w:t>
      </w:r>
      <w:r>
        <w:rPr>
          <w:rFonts w:ascii="Trebuchet MS" w:eastAsia="Trebuchet MS" w:hAnsi="Trebuchet MS" w:cs="Trebuchet MS"/>
          <w:b/>
        </w:rPr>
        <w:t>9. DA CARGA HORÁRIA, DA BOLSA E DOS LOCAIS DE ATUAÇÃO</w:t>
      </w:r>
    </w:p>
    <w:p w14:paraId="583DD84C"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9.1 O estágio forense remunerado da </w:t>
      </w:r>
      <w:r>
        <w:rPr>
          <w:rFonts w:ascii="Trebuchet MS" w:eastAsia="Trebuchet MS" w:hAnsi="Trebuchet MS" w:cs="Trebuchet MS"/>
          <w:b/>
        </w:rPr>
        <w:t>DEFENSORIA PÚBLICA</w:t>
      </w:r>
      <w:r>
        <w:rPr>
          <w:rFonts w:ascii="Trebuchet MS" w:eastAsia="Trebuchet MS" w:hAnsi="Trebuchet MS" w:cs="Trebuchet MS"/>
        </w:rPr>
        <w:t xml:space="preserve"> exige cumprimento de carga horária específica, de segunda a sexta-feira, no horário do funcionamento desta Instituição, conforme distribuição procedida pela Supervisão de Estágio e necessidades institucionais, conforme tabela a seguir:</w:t>
      </w:r>
    </w:p>
    <w:p w14:paraId="579FAEC7" w14:textId="77777777" w:rsidR="003515E8" w:rsidRDefault="003515E8">
      <w:pPr>
        <w:spacing w:before="240"/>
        <w:jc w:val="both"/>
        <w:rPr>
          <w:rFonts w:ascii="Trebuchet MS" w:eastAsia="Trebuchet MS" w:hAnsi="Trebuchet MS" w:cs="Trebuchet MS"/>
        </w:rPr>
      </w:pPr>
    </w:p>
    <w:tbl>
      <w:tblPr>
        <w:tblStyle w:val="a"/>
        <w:tblW w:w="91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8"/>
        <w:gridCol w:w="3713"/>
        <w:gridCol w:w="2968"/>
      </w:tblGrid>
      <w:tr w:rsidR="003515E8" w14:paraId="4DADD6BE" w14:textId="77777777">
        <w:trPr>
          <w:trHeight w:val="1625"/>
        </w:trPr>
        <w:tc>
          <w:tcPr>
            <w:tcW w:w="2507" w:type="dxa"/>
            <w:tcBorders>
              <w:top w:val="single" w:sz="8" w:space="0" w:color="000000"/>
              <w:left w:val="single" w:sz="8" w:space="0" w:color="000000"/>
              <w:bottom w:val="single" w:sz="8" w:space="0" w:color="000000"/>
              <w:right w:val="single" w:sz="8" w:space="0" w:color="000000"/>
            </w:tcBorders>
            <w:shd w:val="clear" w:color="auto" w:fill="B4C6E7"/>
            <w:tcMar>
              <w:top w:w="100" w:type="dxa"/>
              <w:left w:w="0" w:type="dxa"/>
              <w:bottom w:w="100" w:type="dxa"/>
              <w:right w:w="0" w:type="dxa"/>
            </w:tcMar>
          </w:tcPr>
          <w:p w14:paraId="2400F9F6" w14:textId="77777777" w:rsidR="003515E8" w:rsidRDefault="00A216AB">
            <w:pPr>
              <w:spacing w:before="240" w:after="240"/>
              <w:ind w:left="100" w:right="100"/>
              <w:jc w:val="center"/>
              <w:rPr>
                <w:rFonts w:ascii="Trebuchet MS" w:eastAsia="Trebuchet MS" w:hAnsi="Trebuchet MS" w:cs="Trebuchet MS"/>
                <w:b/>
              </w:rPr>
            </w:pPr>
            <w:r>
              <w:rPr>
                <w:rFonts w:ascii="Trebuchet MS" w:eastAsia="Trebuchet MS" w:hAnsi="Trebuchet MS" w:cs="Trebuchet MS"/>
                <w:b/>
              </w:rPr>
              <w:t>ÁREA</w:t>
            </w:r>
          </w:p>
        </w:tc>
        <w:tc>
          <w:tcPr>
            <w:tcW w:w="3713" w:type="dxa"/>
            <w:tcBorders>
              <w:top w:val="single" w:sz="8" w:space="0" w:color="000000"/>
              <w:left w:val="nil"/>
              <w:bottom w:val="single" w:sz="8" w:space="0" w:color="000000"/>
              <w:right w:val="single" w:sz="8" w:space="0" w:color="000000"/>
            </w:tcBorders>
            <w:shd w:val="clear" w:color="auto" w:fill="B4C6E7"/>
            <w:tcMar>
              <w:top w:w="100" w:type="dxa"/>
              <w:left w:w="0" w:type="dxa"/>
              <w:bottom w:w="100" w:type="dxa"/>
              <w:right w:w="0" w:type="dxa"/>
            </w:tcMar>
          </w:tcPr>
          <w:p w14:paraId="54821AE6" w14:textId="77777777" w:rsidR="003515E8" w:rsidRDefault="00A216AB">
            <w:pPr>
              <w:spacing w:before="240" w:after="240"/>
              <w:ind w:left="100" w:right="100"/>
              <w:jc w:val="center"/>
              <w:rPr>
                <w:rFonts w:ascii="Trebuchet MS" w:eastAsia="Trebuchet MS" w:hAnsi="Trebuchet MS" w:cs="Trebuchet MS"/>
                <w:b/>
              </w:rPr>
            </w:pPr>
            <w:r>
              <w:rPr>
                <w:rFonts w:ascii="Trebuchet MS" w:eastAsia="Trebuchet MS" w:hAnsi="Trebuchet MS" w:cs="Trebuchet MS"/>
                <w:b/>
              </w:rPr>
              <w:t>BOLSA</w:t>
            </w:r>
          </w:p>
        </w:tc>
        <w:tc>
          <w:tcPr>
            <w:tcW w:w="2968" w:type="dxa"/>
            <w:tcBorders>
              <w:top w:val="single" w:sz="8" w:space="0" w:color="000000"/>
              <w:left w:val="nil"/>
              <w:bottom w:val="single" w:sz="8" w:space="0" w:color="000000"/>
              <w:right w:val="single" w:sz="8" w:space="0" w:color="000000"/>
            </w:tcBorders>
            <w:shd w:val="clear" w:color="auto" w:fill="B4C6E7"/>
            <w:tcMar>
              <w:top w:w="100" w:type="dxa"/>
              <w:left w:w="0" w:type="dxa"/>
              <w:bottom w:w="100" w:type="dxa"/>
              <w:right w:w="0" w:type="dxa"/>
            </w:tcMar>
          </w:tcPr>
          <w:p w14:paraId="1E4EBCCD" w14:textId="77777777" w:rsidR="003515E8" w:rsidRDefault="00A216AB">
            <w:pPr>
              <w:spacing w:before="240" w:after="240"/>
              <w:ind w:left="100" w:right="100"/>
              <w:jc w:val="center"/>
              <w:rPr>
                <w:rFonts w:ascii="Trebuchet MS" w:eastAsia="Trebuchet MS" w:hAnsi="Trebuchet MS" w:cs="Trebuchet MS"/>
                <w:b/>
              </w:rPr>
            </w:pPr>
            <w:r>
              <w:rPr>
                <w:rFonts w:ascii="Trebuchet MS" w:eastAsia="Trebuchet MS" w:hAnsi="Trebuchet MS" w:cs="Trebuchet MS"/>
                <w:b/>
              </w:rPr>
              <w:t xml:space="preserve">CARGA </w:t>
            </w:r>
            <w:proofErr w:type="spellStart"/>
            <w:r>
              <w:rPr>
                <w:rFonts w:ascii="Trebuchet MS" w:eastAsia="Trebuchet MS" w:hAnsi="Trebuchet MS" w:cs="Trebuchet MS"/>
                <w:b/>
              </w:rPr>
              <w:t>H</w:t>
            </w:r>
            <w:r>
              <w:rPr>
                <w:rFonts w:ascii="Trebuchet MS" w:eastAsia="Trebuchet MS" w:hAnsi="Trebuchet MS" w:cs="Trebuchet MS"/>
                <w:b/>
              </w:rPr>
              <w:t>ORÁRIAadmINI</w:t>
            </w:r>
            <w:proofErr w:type="spellEnd"/>
          </w:p>
        </w:tc>
      </w:tr>
      <w:tr w:rsidR="003515E8" w14:paraId="544405BE" w14:textId="77777777">
        <w:trPr>
          <w:trHeight w:val="1260"/>
        </w:trPr>
        <w:tc>
          <w:tcPr>
            <w:tcW w:w="2507" w:type="dxa"/>
            <w:tcBorders>
              <w:top w:val="nil"/>
              <w:left w:val="single" w:sz="8" w:space="0" w:color="000000"/>
              <w:bottom w:val="single" w:sz="8" w:space="0" w:color="000000"/>
              <w:right w:val="single" w:sz="8" w:space="0" w:color="000000"/>
            </w:tcBorders>
            <w:tcMar>
              <w:top w:w="100" w:type="dxa"/>
              <w:left w:w="0" w:type="dxa"/>
              <w:bottom w:w="100" w:type="dxa"/>
              <w:right w:w="0" w:type="dxa"/>
            </w:tcMar>
          </w:tcPr>
          <w:p w14:paraId="211421CC" w14:textId="77777777" w:rsidR="003515E8" w:rsidRDefault="00A216AB">
            <w:pPr>
              <w:keepLines/>
              <w:spacing w:before="240" w:after="240"/>
              <w:ind w:left="100" w:right="240"/>
              <w:jc w:val="center"/>
              <w:rPr>
                <w:rFonts w:ascii="Trebuchet MS" w:eastAsia="Trebuchet MS" w:hAnsi="Trebuchet MS" w:cs="Trebuchet MS"/>
                <w:b/>
              </w:rPr>
            </w:pPr>
            <w:r>
              <w:rPr>
                <w:rFonts w:ascii="Trebuchet MS" w:eastAsia="Trebuchet MS" w:hAnsi="Trebuchet MS" w:cs="Trebuchet MS"/>
                <w:b/>
              </w:rPr>
              <w:t>ARQUITETURA</w:t>
            </w:r>
          </w:p>
        </w:tc>
        <w:tc>
          <w:tcPr>
            <w:tcW w:w="3713" w:type="dxa"/>
            <w:tcBorders>
              <w:top w:val="nil"/>
              <w:left w:val="nil"/>
              <w:bottom w:val="single" w:sz="8" w:space="0" w:color="000000"/>
              <w:right w:val="single" w:sz="8" w:space="0" w:color="000000"/>
            </w:tcBorders>
            <w:tcMar>
              <w:top w:w="100" w:type="dxa"/>
              <w:left w:w="0" w:type="dxa"/>
              <w:bottom w:w="100" w:type="dxa"/>
              <w:right w:w="0" w:type="dxa"/>
            </w:tcMar>
          </w:tcPr>
          <w:p w14:paraId="1C6162BB" w14:textId="77777777" w:rsidR="003515E8" w:rsidRDefault="00A216AB">
            <w:pPr>
              <w:keepLines/>
              <w:ind w:left="520" w:right="240" w:hanging="140"/>
              <w:jc w:val="both"/>
              <w:rPr>
                <w:rFonts w:ascii="Trebuchet MS" w:eastAsia="Trebuchet MS" w:hAnsi="Trebuchet MS" w:cs="Trebuchet MS"/>
              </w:rPr>
            </w:pPr>
            <w:r>
              <w:rPr>
                <w:rFonts w:ascii="Trebuchet MS" w:eastAsia="Trebuchet MS" w:hAnsi="Trebuchet MS" w:cs="Trebuchet MS"/>
              </w:rPr>
              <w:t xml:space="preserve"> R$ 1.191,00 (mil cento e noventa e um reais)</w:t>
            </w:r>
          </w:p>
        </w:tc>
        <w:tc>
          <w:tcPr>
            <w:tcW w:w="2968" w:type="dxa"/>
            <w:tcBorders>
              <w:top w:val="nil"/>
              <w:left w:val="nil"/>
              <w:bottom w:val="single" w:sz="8" w:space="0" w:color="000000"/>
              <w:right w:val="single" w:sz="8" w:space="0" w:color="000000"/>
            </w:tcBorders>
            <w:tcMar>
              <w:top w:w="100" w:type="dxa"/>
              <w:left w:w="0" w:type="dxa"/>
              <w:bottom w:w="100" w:type="dxa"/>
              <w:right w:w="0" w:type="dxa"/>
            </w:tcMar>
          </w:tcPr>
          <w:p w14:paraId="5F156EAF" w14:textId="77777777" w:rsidR="003515E8" w:rsidRDefault="00A216AB">
            <w:pPr>
              <w:keepLines/>
              <w:spacing w:before="240" w:after="240"/>
              <w:ind w:left="100" w:right="100"/>
              <w:jc w:val="center"/>
              <w:rPr>
                <w:rFonts w:ascii="Trebuchet MS" w:eastAsia="Trebuchet MS" w:hAnsi="Trebuchet MS" w:cs="Trebuchet MS"/>
                <w:b/>
              </w:rPr>
            </w:pPr>
            <w:r>
              <w:rPr>
                <w:rFonts w:ascii="Trebuchet MS" w:eastAsia="Trebuchet MS" w:hAnsi="Trebuchet MS" w:cs="Trebuchet MS"/>
                <w:b/>
              </w:rPr>
              <w:t>30h semanais;</w:t>
            </w:r>
          </w:p>
        </w:tc>
      </w:tr>
      <w:tr w:rsidR="003515E8" w14:paraId="59206B28" w14:textId="77777777">
        <w:trPr>
          <w:trHeight w:val="1260"/>
        </w:trPr>
        <w:tc>
          <w:tcPr>
            <w:tcW w:w="2507" w:type="dxa"/>
            <w:tcBorders>
              <w:top w:val="nil"/>
              <w:left w:val="single" w:sz="8" w:space="0" w:color="000000"/>
              <w:bottom w:val="single" w:sz="8" w:space="0" w:color="000000"/>
              <w:right w:val="single" w:sz="8" w:space="0" w:color="000000"/>
            </w:tcBorders>
            <w:tcMar>
              <w:top w:w="100" w:type="dxa"/>
              <w:left w:w="0" w:type="dxa"/>
              <w:bottom w:w="100" w:type="dxa"/>
              <w:right w:w="0" w:type="dxa"/>
            </w:tcMar>
          </w:tcPr>
          <w:p w14:paraId="509D1F84" w14:textId="77777777" w:rsidR="003515E8" w:rsidRDefault="00A216AB">
            <w:pPr>
              <w:keepLines/>
              <w:spacing w:before="240" w:after="240"/>
              <w:ind w:left="100" w:right="240"/>
              <w:jc w:val="center"/>
              <w:rPr>
                <w:rFonts w:ascii="Trebuchet MS" w:eastAsia="Trebuchet MS" w:hAnsi="Trebuchet MS" w:cs="Trebuchet MS"/>
                <w:b/>
              </w:rPr>
            </w:pPr>
            <w:r>
              <w:rPr>
                <w:rFonts w:ascii="Trebuchet MS" w:eastAsia="Trebuchet MS" w:hAnsi="Trebuchet MS" w:cs="Trebuchet MS"/>
                <w:b/>
              </w:rPr>
              <w:t>DIREITO</w:t>
            </w:r>
          </w:p>
        </w:tc>
        <w:tc>
          <w:tcPr>
            <w:tcW w:w="3713" w:type="dxa"/>
            <w:tcBorders>
              <w:top w:val="nil"/>
              <w:left w:val="nil"/>
              <w:bottom w:val="single" w:sz="8" w:space="0" w:color="000000"/>
              <w:right w:val="single" w:sz="8" w:space="0" w:color="000000"/>
            </w:tcBorders>
            <w:tcMar>
              <w:top w:w="100" w:type="dxa"/>
              <w:left w:w="0" w:type="dxa"/>
              <w:bottom w:w="100" w:type="dxa"/>
              <w:right w:w="0" w:type="dxa"/>
            </w:tcMar>
          </w:tcPr>
          <w:p w14:paraId="36CEEE75" w14:textId="77777777" w:rsidR="003515E8" w:rsidRDefault="00A216AB">
            <w:pPr>
              <w:keepLines/>
              <w:ind w:left="520" w:right="240" w:hanging="140"/>
              <w:jc w:val="center"/>
              <w:rPr>
                <w:rFonts w:ascii="Trebuchet MS" w:eastAsia="Trebuchet MS" w:hAnsi="Trebuchet MS" w:cs="Trebuchet MS"/>
              </w:rPr>
            </w:pPr>
            <w:r>
              <w:rPr>
                <w:rFonts w:ascii="Trebuchet MS" w:eastAsia="Trebuchet MS" w:hAnsi="Trebuchet MS" w:cs="Trebuchet MS"/>
              </w:rPr>
              <w:t>R$ 1.150,00 (mil cento e cinquenta reais)</w:t>
            </w:r>
          </w:p>
        </w:tc>
        <w:tc>
          <w:tcPr>
            <w:tcW w:w="2968" w:type="dxa"/>
            <w:tcBorders>
              <w:top w:val="nil"/>
              <w:left w:val="nil"/>
              <w:bottom w:val="single" w:sz="8" w:space="0" w:color="000000"/>
              <w:right w:val="single" w:sz="8" w:space="0" w:color="000000"/>
            </w:tcBorders>
            <w:tcMar>
              <w:top w:w="100" w:type="dxa"/>
              <w:left w:w="0" w:type="dxa"/>
              <w:bottom w:w="100" w:type="dxa"/>
              <w:right w:w="0" w:type="dxa"/>
            </w:tcMar>
          </w:tcPr>
          <w:p w14:paraId="3B9EE0BC" w14:textId="77777777" w:rsidR="003515E8" w:rsidRDefault="00A216AB">
            <w:pPr>
              <w:keepLines/>
              <w:spacing w:before="240" w:after="240"/>
              <w:ind w:left="100" w:right="100"/>
              <w:jc w:val="center"/>
              <w:rPr>
                <w:rFonts w:ascii="Trebuchet MS" w:eastAsia="Trebuchet MS" w:hAnsi="Trebuchet MS" w:cs="Trebuchet MS"/>
                <w:b/>
              </w:rPr>
            </w:pPr>
            <w:r>
              <w:rPr>
                <w:rFonts w:ascii="Trebuchet MS" w:eastAsia="Trebuchet MS" w:hAnsi="Trebuchet MS" w:cs="Trebuchet MS"/>
                <w:b/>
              </w:rPr>
              <w:t>20h semanais</w:t>
            </w:r>
          </w:p>
        </w:tc>
      </w:tr>
    </w:tbl>
    <w:p w14:paraId="4BBBB5B9"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9.2 O/a estagiário/a será supervisionado/a </w:t>
      </w:r>
      <w:proofErr w:type="spellStart"/>
      <w:r>
        <w:rPr>
          <w:rFonts w:ascii="Trebuchet MS" w:eastAsia="Trebuchet MS" w:hAnsi="Trebuchet MS" w:cs="Trebuchet MS"/>
        </w:rPr>
        <w:t>por</w:t>
      </w:r>
      <w:proofErr w:type="spellEnd"/>
      <w:r>
        <w:rPr>
          <w:rFonts w:ascii="Trebuchet MS" w:eastAsia="Trebuchet MS" w:hAnsi="Trebuchet MS" w:cs="Trebuchet MS"/>
        </w:rPr>
        <w:t xml:space="preserve"> Defensores(as) Públicos(as) nos Núcleos/Setores da Defensoria Pública do Estado.</w:t>
      </w:r>
    </w:p>
    <w:p w14:paraId="7B374C07"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b/>
        </w:rPr>
        <w:t>10. DA ADMISSÃO</w:t>
      </w:r>
    </w:p>
    <w:p w14:paraId="136C8FDF"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10.1 A convocação observará rigorosamente a ordem de classificação.</w:t>
      </w:r>
    </w:p>
    <w:p w14:paraId="46D82412"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10.2 O/a estudante convocado deverá apresent</w:t>
      </w:r>
      <w:r>
        <w:rPr>
          <w:rFonts w:ascii="Trebuchet MS" w:eastAsia="Trebuchet MS" w:hAnsi="Trebuchet MS" w:cs="Trebuchet MS"/>
        </w:rPr>
        <w:t xml:space="preserve">ar-se à </w:t>
      </w:r>
      <w:r>
        <w:rPr>
          <w:rFonts w:ascii="Trebuchet MS" w:eastAsia="Trebuchet MS" w:hAnsi="Trebuchet MS" w:cs="Trebuchet MS"/>
          <w:b/>
        </w:rPr>
        <w:t>DEFENSORIA PÚBLICA</w:t>
      </w:r>
      <w:r>
        <w:rPr>
          <w:rFonts w:ascii="Trebuchet MS" w:eastAsia="Trebuchet MS" w:hAnsi="Trebuchet MS" w:cs="Trebuchet MS"/>
        </w:rPr>
        <w:t>, no prazo que lhe for assinalado no ato de convocação, perante a Supervisão de Estágio, para assinar termo de compromisso, sob pena de restar inválida sua admissão.</w:t>
      </w:r>
    </w:p>
    <w:p w14:paraId="6CEC9A02"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10.3 O exercício do estágio e a assinatura do termo de compromis</w:t>
      </w:r>
      <w:r>
        <w:rPr>
          <w:rFonts w:ascii="Trebuchet MS" w:eastAsia="Trebuchet MS" w:hAnsi="Trebuchet MS" w:cs="Trebuchet MS"/>
        </w:rPr>
        <w:t>so não resultarão em qualquer vínculo empregatício com a Administração Pública.</w:t>
      </w:r>
    </w:p>
    <w:p w14:paraId="4BDD25E7"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10.4 Não é permitida a contratação de pessoas já formadas no curso de Direito ou faltando menos de 6 (seis) meses para o término no curso de Direito.</w:t>
      </w:r>
    </w:p>
    <w:p w14:paraId="7E03ED66"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10.5 Será contratado, pela</w:t>
      </w:r>
      <w:r>
        <w:rPr>
          <w:rFonts w:ascii="Trebuchet MS" w:eastAsia="Trebuchet MS" w:hAnsi="Trebuchet MS" w:cs="Trebuchet MS"/>
        </w:rPr>
        <w:t xml:space="preserve"> Defensoria Pública do Estado, seguro contra Acidentes Pessoais em favor dos estagiários. </w:t>
      </w:r>
    </w:p>
    <w:p w14:paraId="77B76421"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b/>
        </w:rPr>
        <w:t>11. DA DURAÇÃO DO ESTÁGIO</w:t>
      </w:r>
    </w:p>
    <w:p w14:paraId="51892C6A"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11.1 O estágio terá a duração de 01 (um) ano, contado a partir da data de assinatura do termo de compromisso, prorrogável por igual período, até o máximo de 02 (dois) anos.</w:t>
      </w:r>
    </w:p>
    <w:p w14:paraId="1679C40A"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11.2 O estágio será automaticamente cessado com a conclusão do curso, formatura ou </w:t>
      </w:r>
      <w:r>
        <w:rPr>
          <w:rFonts w:ascii="Trebuchet MS" w:eastAsia="Trebuchet MS" w:hAnsi="Trebuchet MS" w:cs="Trebuchet MS"/>
        </w:rPr>
        <w:t>colação de grau do estagiário, caso esta ocorra antes do término do contrato.</w:t>
      </w:r>
    </w:p>
    <w:p w14:paraId="58626BD4"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11.3 O desligamento do estágio ocorrerá:</w:t>
      </w:r>
    </w:p>
    <w:p w14:paraId="52CF86B2" w14:textId="77777777" w:rsidR="003515E8" w:rsidRDefault="00A216AB">
      <w:pPr>
        <w:ind w:left="1140" w:hanging="280"/>
        <w:jc w:val="both"/>
        <w:rPr>
          <w:rFonts w:ascii="Trebuchet MS" w:eastAsia="Trebuchet MS" w:hAnsi="Trebuchet MS" w:cs="Trebuchet MS"/>
        </w:rPr>
      </w:pPr>
      <w:r>
        <w:rPr>
          <w:rFonts w:ascii="Trebuchet MS" w:eastAsia="Trebuchet MS" w:hAnsi="Trebuchet MS" w:cs="Trebuchet MS"/>
        </w:rPr>
        <w:t>a) automaticamente, ao término do prazo acordado;</w:t>
      </w:r>
    </w:p>
    <w:p w14:paraId="7E6F3CF7" w14:textId="77777777" w:rsidR="003515E8" w:rsidRDefault="00A216AB">
      <w:pPr>
        <w:ind w:left="1140" w:hanging="280"/>
        <w:jc w:val="both"/>
        <w:rPr>
          <w:rFonts w:ascii="Trebuchet MS" w:eastAsia="Trebuchet MS" w:hAnsi="Trebuchet MS" w:cs="Trebuchet MS"/>
        </w:rPr>
      </w:pPr>
      <w:r>
        <w:rPr>
          <w:rFonts w:ascii="Trebuchet MS" w:eastAsia="Trebuchet MS" w:hAnsi="Trebuchet MS" w:cs="Trebuchet MS"/>
        </w:rPr>
        <w:t>b) pelo não comparecimento, sem motivo justificado, por mais de 5 (cinco) dias, consecu</w:t>
      </w:r>
      <w:r>
        <w:rPr>
          <w:rFonts w:ascii="Trebuchet MS" w:eastAsia="Trebuchet MS" w:hAnsi="Trebuchet MS" w:cs="Trebuchet MS"/>
        </w:rPr>
        <w:t>tivos ou não, no período de 1 (um) mês, ou por 30 (trinta) dias durante todo o período de estágio;</w:t>
      </w:r>
    </w:p>
    <w:p w14:paraId="0C82DBED" w14:textId="77777777" w:rsidR="003515E8" w:rsidRDefault="00A216AB">
      <w:pPr>
        <w:ind w:left="1140" w:hanging="280"/>
        <w:jc w:val="both"/>
        <w:rPr>
          <w:rFonts w:ascii="Trebuchet MS" w:eastAsia="Trebuchet MS" w:hAnsi="Trebuchet MS" w:cs="Trebuchet MS"/>
        </w:rPr>
      </w:pPr>
      <w:r>
        <w:rPr>
          <w:rFonts w:ascii="Trebuchet MS" w:eastAsia="Trebuchet MS" w:hAnsi="Trebuchet MS" w:cs="Trebuchet MS"/>
        </w:rPr>
        <w:t>c) a pedido do/a estagiário/a, de acordo com o termo de desistência firmado por ele.</w:t>
      </w:r>
    </w:p>
    <w:p w14:paraId="133BC0E2" w14:textId="77777777" w:rsidR="003515E8" w:rsidRDefault="00A216AB">
      <w:pPr>
        <w:ind w:left="1140" w:hanging="280"/>
        <w:jc w:val="both"/>
        <w:rPr>
          <w:rFonts w:ascii="Trebuchet MS" w:eastAsia="Trebuchet MS" w:hAnsi="Trebuchet MS" w:cs="Trebuchet MS"/>
        </w:rPr>
      </w:pPr>
      <w:r>
        <w:rPr>
          <w:rFonts w:ascii="Trebuchet MS" w:eastAsia="Trebuchet MS" w:hAnsi="Trebuchet MS" w:cs="Trebuchet MS"/>
        </w:rPr>
        <w:t>d) a qualquer tempo, a critério da Defensoria Pública do Estado do Maran</w:t>
      </w:r>
      <w:r>
        <w:rPr>
          <w:rFonts w:ascii="Trebuchet MS" w:eastAsia="Trebuchet MS" w:hAnsi="Trebuchet MS" w:cs="Trebuchet MS"/>
        </w:rPr>
        <w:t>hão.</w:t>
      </w:r>
    </w:p>
    <w:p w14:paraId="766350E6" w14:textId="77777777" w:rsidR="003515E8" w:rsidRDefault="00A216AB">
      <w:pPr>
        <w:ind w:left="1140" w:hanging="280"/>
        <w:jc w:val="both"/>
        <w:rPr>
          <w:rFonts w:ascii="Trebuchet MS" w:eastAsia="Trebuchet MS" w:hAnsi="Trebuchet MS" w:cs="Trebuchet MS"/>
        </w:rPr>
      </w:pPr>
      <w:r>
        <w:rPr>
          <w:rFonts w:ascii="Trebuchet MS" w:eastAsia="Trebuchet MS" w:hAnsi="Trebuchet MS" w:cs="Trebuchet MS"/>
        </w:rPr>
        <w:t>e) pelo descumprimento, pelo/a estagiário/a, das condições do Termo de Compromisso de estágio.</w:t>
      </w:r>
    </w:p>
    <w:p w14:paraId="5B238D9A"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11.4 O pagamento da bolsa de estágio será suspenso a partir da data do desligamento do/a estagiário/a, qualquer que seja a causa.</w:t>
      </w:r>
    </w:p>
    <w:p w14:paraId="7DFC2522"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11.5 É vedada a renovação </w:t>
      </w:r>
      <w:r>
        <w:rPr>
          <w:rFonts w:ascii="Trebuchet MS" w:eastAsia="Trebuchet MS" w:hAnsi="Trebuchet MS" w:cs="Trebuchet MS"/>
        </w:rPr>
        <w:t>de estágio se a causa da extinção for abandono, caracterizado por ausência não-justificada e comportamento funcional ou social incompatível.</w:t>
      </w:r>
    </w:p>
    <w:p w14:paraId="4D298189"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rPr>
        <w:t>11.6 O tempo de estágio na Defensoria Pública do Estado é considerado serviço público relevante e como prática fore</w:t>
      </w:r>
      <w:r>
        <w:rPr>
          <w:rFonts w:ascii="Trebuchet MS" w:eastAsia="Trebuchet MS" w:hAnsi="Trebuchet MS" w:cs="Trebuchet MS"/>
        </w:rPr>
        <w:t>nse, conforme artigo 145, § 3º, da Lei Complementar nº 80/94.</w:t>
      </w:r>
    </w:p>
    <w:p w14:paraId="4C5B4C18"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b/>
        </w:rPr>
        <w:t>12. DO CERTIFICADO DE CONCLUSÃO</w:t>
      </w:r>
    </w:p>
    <w:p w14:paraId="65832110" w14:textId="77777777" w:rsidR="003515E8" w:rsidRDefault="00A216AB">
      <w:pPr>
        <w:spacing w:before="240"/>
        <w:jc w:val="both"/>
        <w:rPr>
          <w:rFonts w:ascii="Trebuchet MS" w:eastAsia="Trebuchet MS" w:hAnsi="Trebuchet MS" w:cs="Trebuchet MS"/>
          <w:b/>
        </w:rPr>
      </w:pPr>
      <w:r>
        <w:rPr>
          <w:rFonts w:ascii="Trebuchet MS" w:eastAsia="Trebuchet MS" w:hAnsi="Trebuchet MS" w:cs="Trebuchet MS"/>
        </w:rPr>
        <w:t>12.1 Ao final do estágio será conferido certificado de estágio, com menção do período estagiado e a carga horária cumprida.</w:t>
      </w:r>
    </w:p>
    <w:p w14:paraId="729855AD"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b/>
        </w:rPr>
        <w:t>13. DISPOSIÇÕES FINAIS</w:t>
      </w:r>
    </w:p>
    <w:p w14:paraId="591BB925"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13.1 Todas as p</w:t>
      </w:r>
      <w:r>
        <w:rPr>
          <w:rFonts w:ascii="Trebuchet MS" w:eastAsia="Trebuchet MS" w:hAnsi="Trebuchet MS" w:cs="Trebuchet MS"/>
        </w:rPr>
        <w:t xml:space="preserve">ublicações serão feitas nos quadros de aviso e no site da </w:t>
      </w:r>
      <w:r>
        <w:rPr>
          <w:rFonts w:ascii="Trebuchet MS" w:eastAsia="Trebuchet MS" w:hAnsi="Trebuchet MS" w:cs="Trebuchet MS"/>
          <w:b/>
        </w:rPr>
        <w:t xml:space="preserve">DEFENSORIA PÚBLICA </w:t>
      </w:r>
      <w:r>
        <w:rPr>
          <w:rFonts w:ascii="Trebuchet MS" w:eastAsia="Trebuchet MS" w:hAnsi="Trebuchet MS" w:cs="Trebuchet MS"/>
        </w:rPr>
        <w:t xml:space="preserve">(defensoria.ma.def.br), cabendo ao candidato, ou interessado, seu devido acompanhamento, ressalvado o </w:t>
      </w:r>
      <w:r>
        <w:rPr>
          <w:rFonts w:ascii="Trebuchet MS" w:eastAsia="Trebuchet MS" w:hAnsi="Trebuchet MS" w:cs="Trebuchet MS"/>
          <w:b/>
        </w:rPr>
        <w:t>EDITAL DE ABERTURA</w:t>
      </w:r>
      <w:r>
        <w:rPr>
          <w:rFonts w:ascii="Trebuchet MS" w:eastAsia="Trebuchet MS" w:hAnsi="Trebuchet MS" w:cs="Trebuchet MS"/>
        </w:rPr>
        <w:t xml:space="preserve"> e </w:t>
      </w:r>
      <w:r>
        <w:rPr>
          <w:rFonts w:ascii="Trebuchet MS" w:eastAsia="Trebuchet MS" w:hAnsi="Trebuchet MS" w:cs="Trebuchet MS"/>
          <w:b/>
        </w:rPr>
        <w:t>RESULTADO FINAL</w:t>
      </w:r>
      <w:r>
        <w:rPr>
          <w:rFonts w:ascii="Trebuchet MS" w:eastAsia="Trebuchet MS" w:hAnsi="Trebuchet MS" w:cs="Trebuchet MS"/>
        </w:rPr>
        <w:t>, que também serão publicados no Diário O</w:t>
      </w:r>
      <w:r>
        <w:rPr>
          <w:rFonts w:ascii="Trebuchet MS" w:eastAsia="Trebuchet MS" w:hAnsi="Trebuchet MS" w:cs="Trebuchet MS"/>
        </w:rPr>
        <w:t>ficial do Estado.</w:t>
      </w:r>
    </w:p>
    <w:p w14:paraId="179A9E7B"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13.2 O prazo de validade da presente seleção é de seis meses, prorrogável por igual período, a critério da Defensoria Pública.</w:t>
      </w:r>
    </w:p>
    <w:p w14:paraId="21BE8697"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13.3 Os/as candidatos/as aprovados/as comporão cadastro de reserva e não possuirão direito subjetivo à convocação, a qual poderá ocorrer obedecendo-se à ordem de classificação e à disponibilidade de horário, de acordo com a conveniência e necessidade desta</w:t>
      </w:r>
      <w:r>
        <w:rPr>
          <w:rFonts w:ascii="Trebuchet MS" w:eastAsia="Trebuchet MS" w:hAnsi="Trebuchet MS" w:cs="Trebuchet MS"/>
        </w:rPr>
        <w:t xml:space="preserve"> Instituição, no prazo de validade do certame;</w:t>
      </w:r>
    </w:p>
    <w:p w14:paraId="253E0149"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 xml:space="preserve">13.4 As omissões não previstas neste Edital, os casos omissos e os casos duvidosos serão resolvidos, em caráter irrecorrível, pela </w:t>
      </w:r>
      <w:proofErr w:type="spellStart"/>
      <w:r>
        <w:rPr>
          <w:rFonts w:ascii="Trebuchet MS" w:eastAsia="Trebuchet MS" w:hAnsi="Trebuchet MS" w:cs="Trebuchet MS"/>
        </w:rPr>
        <w:t>Subdefensoria</w:t>
      </w:r>
      <w:proofErr w:type="spellEnd"/>
      <w:r>
        <w:rPr>
          <w:rFonts w:ascii="Trebuchet MS" w:eastAsia="Trebuchet MS" w:hAnsi="Trebuchet MS" w:cs="Trebuchet MS"/>
        </w:rPr>
        <w:t xml:space="preserve"> Geral e Escola Superior.</w:t>
      </w:r>
    </w:p>
    <w:p w14:paraId="56C40A5C" w14:textId="77777777" w:rsidR="003515E8" w:rsidRDefault="00A216AB">
      <w:pPr>
        <w:spacing w:before="240"/>
        <w:jc w:val="both"/>
        <w:rPr>
          <w:rFonts w:ascii="Trebuchet MS" w:eastAsia="Trebuchet MS" w:hAnsi="Trebuchet MS" w:cs="Trebuchet MS"/>
        </w:rPr>
      </w:pPr>
      <w:r>
        <w:rPr>
          <w:rFonts w:ascii="Trebuchet MS" w:eastAsia="Trebuchet MS" w:hAnsi="Trebuchet MS" w:cs="Trebuchet MS"/>
        </w:rPr>
        <w:t>13.5 Este Edital entra em vigor na data</w:t>
      </w:r>
      <w:r>
        <w:rPr>
          <w:rFonts w:ascii="Trebuchet MS" w:eastAsia="Trebuchet MS" w:hAnsi="Trebuchet MS" w:cs="Trebuchet MS"/>
        </w:rPr>
        <w:t xml:space="preserve"> de sua publicação.</w:t>
      </w:r>
    </w:p>
    <w:p w14:paraId="39CE5825" w14:textId="77777777" w:rsidR="003515E8" w:rsidRDefault="003515E8">
      <w:pPr>
        <w:spacing w:before="240"/>
        <w:jc w:val="both"/>
        <w:rPr>
          <w:rFonts w:ascii="Trebuchet MS" w:eastAsia="Trebuchet MS" w:hAnsi="Trebuchet MS" w:cs="Trebuchet MS"/>
        </w:rPr>
      </w:pPr>
    </w:p>
    <w:p w14:paraId="3C184C6C" w14:textId="77777777" w:rsidR="003515E8" w:rsidRDefault="00A216AB">
      <w:pPr>
        <w:spacing w:before="240"/>
        <w:jc w:val="right"/>
        <w:rPr>
          <w:rFonts w:ascii="Trebuchet MS" w:eastAsia="Trebuchet MS" w:hAnsi="Trebuchet MS" w:cs="Trebuchet MS"/>
        </w:rPr>
      </w:pPr>
      <w:r>
        <w:rPr>
          <w:rFonts w:ascii="Trebuchet MS" w:eastAsia="Trebuchet MS" w:hAnsi="Trebuchet MS" w:cs="Trebuchet MS"/>
        </w:rPr>
        <w:t xml:space="preserve">  São Luís, 05 de maio de 2022.</w:t>
      </w:r>
    </w:p>
    <w:p w14:paraId="0B38A1EE" w14:textId="77777777" w:rsidR="003515E8" w:rsidRDefault="003515E8">
      <w:pPr>
        <w:spacing w:before="240"/>
        <w:jc w:val="both"/>
        <w:rPr>
          <w:rFonts w:ascii="Trebuchet MS" w:eastAsia="Trebuchet MS" w:hAnsi="Trebuchet MS" w:cs="Trebuchet MS"/>
        </w:rPr>
      </w:pPr>
    </w:p>
    <w:p w14:paraId="16A8E102" w14:textId="77777777" w:rsidR="003515E8" w:rsidRDefault="00A216AB">
      <w:pPr>
        <w:spacing w:before="240"/>
        <w:jc w:val="center"/>
        <w:rPr>
          <w:rFonts w:ascii="Trebuchet MS" w:eastAsia="Trebuchet MS" w:hAnsi="Trebuchet MS" w:cs="Trebuchet MS"/>
          <w:b/>
        </w:rPr>
      </w:pPr>
      <w:r>
        <w:rPr>
          <w:rFonts w:ascii="Trebuchet MS" w:eastAsia="Trebuchet MS" w:hAnsi="Trebuchet MS" w:cs="Trebuchet MS"/>
          <w:b/>
        </w:rPr>
        <w:t>GABRIEL SANTANA FURTADO SOARES</w:t>
      </w:r>
    </w:p>
    <w:p w14:paraId="67CCD062" w14:textId="77777777" w:rsidR="003515E8" w:rsidRDefault="00A216AB">
      <w:pPr>
        <w:spacing w:before="240"/>
        <w:jc w:val="center"/>
        <w:rPr>
          <w:rFonts w:ascii="Trebuchet MS" w:eastAsia="Trebuchet MS" w:hAnsi="Trebuchet MS" w:cs="Trebuchet MS"/>
        </w:rPr>
      </w:pPr>
      <w:proofErr w:type="spellStart"/>
      <w:r>
        <w:rPr>
          <w:rFonts w:ascii="Trebuchet MS" w:eastAsia="Trebuchet MS" w:hAnsi="Trebuchet MS" w:cs="Trebuchet MS"/>
        </w:rPr>
        <w:t>Subdefensor</w:t>
      </w:r>
      <w:proofErr w:type="spellEnd"/>
      <w:r>
        <w:rPr>
          <w:rFonts w:ascii="Trebuchet MS" w:eastAsia="Trebuchet MS" w:hAnsi="Trebuchet MS" w:cs="Trebuchet MS"/>
        </w:rPr>
        <w:t xml:space="preserve"> Público-Geral do Estado do Maranhão</w:t>
      </w:r>
    </w:p>
    <w:p w14:paraId="37632475" w14:textId="77777777" w:rsidR="003515E8" w:rsidRDefault="003515E8">
      <w:pPr>
        <w:spacing w:before="240" w:after="240"/>
        <w:jc w:val="both"/>
        <w:rPr>
          <w:rFonts w:ascii="Trebuchet MS" w:eastAsia="Trebuchet MS" w:hAnsi="Trebuchet MS" w:cs="Trebuchet MS"/>
        </w:rPr>
      </w:pPr>
    </w:p>
    <w:p w14:paraId="717A62B6" w14:textId="77777777" w:rsidR="003515E8" w:rsidRDefault="003515E8">
      <w:pPr>
        <w:spacing w:before="240" w:after="240"/>
        <w:jc w:val="both"/>
        <w:rPr>
          <w:rFonts w:ascii="Trebuchet MS" w:eastAsia="Trebuchet MS" w:hAnsi="Trebuchet MS" w:cs="Trebuchet MS"/>
        </w:rPr>
      </w:pPr>
    </w:p>
    <w:p w14:paraId="7F29C185" w14:textId="77777777" w:rsidR="003515E8" w:rsidRDefault="003515E8">
      <w:pPr>
        <w:spacing w:before="240" w:after="240"/>
        <w:jc w:val="both"/>
        <w:rPr>
          <w:rFonts w:ascii="Trebuchet MS" w:eastAsia="Trebuchet MS" w:hAnsi="Trebuchet MS" w:cs="Trebuchet MS"/>
        </w:rPr>
      </w:pPr>
    </w:p>
    <w:p w14:paraId="7FF2109C" w14:textId="77777777" w:rsidR="003515E8" w:rsidRDefault="003515E8">
      <w:pPr>
        <w:spacing w:before="240" w:after="240"/>
        <w:jc w:val="both"/>
        <w:rPr>
          <w:rFonts w:ascii="Trebuchet MS" w:eastAsia="Trebuchet MS" w:hAnsi="Trebuchet MS" w:cs="Trebuchet MS"/>
        </w:rPr>
      </w:pPr>
    </w:p>
    <w:p w14:paraId="04743646" w14:textId="77777777" w:rsidR="003515E8" w:rsidRDefault="003515E8">
      <w:pPr>
        <w:spacing w:before="240" w:after="240"/>
        <w:jc w:val="both"/>
        <w:rPr>
          <w:rFonts w:ascii="Trebuchet MS" w:eastAsia="Trebuchet MS" w:hAnsi="Trebuchet MS" w:cs="Trebuchet MS"/>
        </w:rPr>
      </w:pPr>
    </w:p>
    <w:p w14:paraId="7952C9CF" w14:textId="77777777" w:rsidR="003515E8" w:rsidRDefault="003515E8">
      <w:pPr>
        <w:spacing w:before="240" w:after="240"/>
        <w:jc w:val="both"/>
        <w:rPr>
          <w:rFonts w:ascii="Trebuchet MS" w:eastAsia="Trebuchet MS" w:hAnsi="Trebuchet MS" w:cs="Trebuchet MS"/>
        </w:rPr>
      </w:pPr>
    </w:p>
    <w:p w14:paraId="7814F4BF"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ANEXO I</w:t>
      </w:r>
    </w:p>
    <w:p w14:paraId="56FE289D" w14:textId="77777777" w:rsidR="003515E8" w:rsidRDefault="00A216AB">
      <w:pPr>
        <w:jc w:val="center"/>
        <w:rPr>
          <w:rFonts w:ascii="Trebuchet MS" w:eastAsia="Trebuchet MS" w:hAnsi="Trebuchet MS" w:cs="Trebuchet MS"/>
          <w:b/>
        </w:rPr>
      </w:pPr>
      <w:r>
        <w:rPr>
          <w:rFonts w:ascii="Trebuchet MS" w:eastAsia="Trebuchet MS" w:hAnsi="Trebuchet MS" w:cs="Trebuchet MS"/>
          <w:b/>
        </w:rPr>
        <w:t xml:space="preserve">CRONOGRAMA </w:t>
      </w:r>
    </w:p>
    <w:p w14:paraId="6F68F828" w14:textId="77777777" w:rsidR="003515E8" w:rsidRDefault="003515E8">
      <w:pPr>
        <w:rPr>
          <w:rFonts w:ascii="Trebuchet MS" w:eastAsia="Trebuchet MS" w:hAnsi="Trebuchet MS" w:cs="Trebuchet MS"/>
          <w:b/>
        </w:rPr>
      </w:pPr>
    </w:p>
    <w:tbl>
      <w:tblPr>
        <w:tblStyle w:val="a0"/>
        <w:tblW w:w="9414" w:type="dxa"/>
        <w:tblInd w:w="-545" w:type="dxa"/>
        <w:tblBorders>
          <w:top w:val="nil"/>
          <w:left w:val="nil"/>
          <w:bottom w:val="nil"/>
          <w:right w:val="nil"/>
          <w:insideH w:val="nil"/>
          <w:insideV w:val="nil"/>
        </w:tblBorders>
        <w:tblLayout w:type="fixed"/>
        <w:tblLook w:val="0600" w:firstRow="0" w:lastRow="0" w:firstColumn="0" w:lastColumn="0" w:noHBand="1" w:noVBand="1"/>
      </w:tblPr>
      <w:tblGrid>
        <w:gridCol w:w="4707"/>
        <w:gridCol w:w="4707"/>
      </w:tblGrid>
      <w:tr w:rsidR="003515E8" w14:paraId="0A9E7116" w14:textId="77777777">
        <w:trPr>
          <w:cantSplit/>
        </w:trPr>
        <w:tc>
          <w:tcPr>
            <w:tcW w:w="4707" w:type="dxa"/>
            <w:tcBorders>
              <w:top w:val="single" w:sz="8" w:space="0" w:color="000009"/>
              <w:left w:val="single" w:sz="8" w:space="0" w:color="000009"/>
              <w:bottom w:val="single" w:sz="8" w:space="0" w:color="000009"/>
              <w:right w:val="single" w:sz="8" w:space="0" w:color="000009"/>
            </w:tcBorders>
            <w:tcMar>
              <w:top w:w="100" w:type="dxa"/>
              <w:left w:w="100" w:type="dxa"/>
              <w:bottom w:w="100" w:type="dxa"/>
              <w:right w:w="100" w:type="dxa"/>
            </w:tcMar>
          </w:tcPr>
          <w:p w14:paraId="290510AB" w14:textId="77777777" w:rsidR="003515E8" w:rsidRDefault="00A216AB">
            <w:pPr>
              <w:keepNext/>
              <w:keepLines/>
              <w:spacing w:line="240" w:lineRule="auto"/>
              <w:ind w:right="-106"/>
              <w:jc w:val="center"/>
              <w:rPr>
                <w:rFonts w:ascii="Trebuchet MS" w:eastAsia="Trebuchet MS" w:hAnsi="Trebuchet MS" w:cs="Trebuchet MS"/>
                <w:b/>
              </w:rPr>
            </w:pPr>
            <w:r>
              <w:rPr>
                <w:rFonts w:ascii="Trebuchet MS" w:eastAsia="Trebuchet MS" w:hAnsi="Trebuchet MS" w:cs="Trebuchet MS"/>
                <w:b/>
              </w:rPr>
              <w:t>ATIVIDADES</w:t>
            </w:r>
          </w:p>
        </w:tc>
        <w:tc>
          <w:tcPr>
            <w:tcW w:w="4707" w:type="dxa"/>
            <w:tcBorders>
              <w:top w:val="single" w:sz="8" w:space="0" w:color="000009"/>
              <w:left w:val="nil"/>
              <w:bottom w:val="single" w:sz="8" w:space="0" w:color="000009"/>
              <w:right w:val="single" w:sz="8" w:space="0" w:color="000009"/>
            </w:tcBorders>
            <w:tcMar>
              <w:top w:w="100" w:type="dxa"/>
              <w:left w:w="100" w:type="dxa"/>
              <w:bottom w:w="100" w:type="dxa"/>
              <w:right w:w="100" w:type="dxa"/>
            </w:tcMar>
          </w:tcPr>
          <w:p w14:paraId="425D2698" w14:textId="77777777" w:rsidR="003515E8" w:rsidRDefault="00A216AB">
            <w:pPr>
              <w:keepNext/>
              <w:keepLines/>
              <w:spacing w:line="240" w:lineRule="auto"/>
              <w:ind w:left="520" w:right="420"/>
              <w:jc w:val="center"/>
              <w:rPr>
                <w:rFonts w:ascii="Trebuchet MS" w:eastAsia="Trebuchet MS" w:hAnsi="Trebuchet MS" w:cs="Trebuchet MS"/>
                <w:b/>
              </w:rPr>
            </w:pPr>
            <w:r>
              <w:rPr>
                <w:rFonts w:ascii="Trebuchet MS" w:eastAsia="Trebuchet MS" w:hAnsi="Trebuchet MS" w:cs="Trebuchet MS"/>
                <w:b/>
              </w:rPr>
              <w:t>PERÍODO</w:t>
            </w:r>
          </w:p>
        </w:tc>
      </w:tr>
      <w:tr w:rsidR="003515E8" w14:paraId="6872945E" w14:textId="77777777">
        <w:trPr>
          <w:cantSplit/>
          <w:trHeight w:val="630"/>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B6500A0" w14:textId="77777777" w:rsidR="003515E8" w:rsidRDefault="00A216AB">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Divulgação do Edital</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6CD5FDB2"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05.05.2022</w:t>
            </w:r>
          </w:p>
        </w:tc>
      </w:tr>
      <w:tr w:rsidR="003515E8" w14:paraId="79A877D6"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0EB2B9FC" w14:textId="77777777" w:rsidR="003515E8" w:rsidRDefault="00A216AB">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Inscrições no processo seletivo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7995B83C"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06.05.22 a</w:t>
            </w:r>
          </w:p>
          <w:p w14:paraId="7FC9BEC5"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13.05.2022</w:t>
            </w:r>
          </w:p>
        </w:tc>
      </w:tr>
      <w:tr w:rsidR="003515E8" w14:paraId="24BD9F79"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4F0A38B7" w14:textId="77777777" w:rsidR="003515E8" w:rsidRDefault="00A216AB">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Liberação de acesso à plataforma virtual de provas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562E9494"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16.05.2022</w:t>
            </w:r>
          </w:p>
          <w:p w14:paraId="5406D246"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a 20.05.2022</w:t>
            </w:r>
          </w:p>
        </w:tc>
      </w:tr>
      <w:tr w:rsidR="003515E8" w14:paraId="0F138A2D"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199BA8D8" w14:textId="77777777" w:rsidR="003515E8" w:rsidRDefault="00A216AB">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Realização das provas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03A92FAD" w14:textId="77777777" w:rsidR="003515E8" w:rsidRDefault="00A216AB">
            <w:pPr>
              <w:keepNext/>
              <w:keepLines/>
              <w:spacing w:line="240" w:lineRule="auto"/>
              <w:ind w:left="-141" w:right="-72"/>
              <w:jc w:val="center"/>
              <w:rPr>
                <w:rFonts w:ascii="Trebuchet MS" w:eastAsia="Trebuchet MS" w:hAnsi="Trebuchet MS" w:cs="Trebuchet MS"/>
                <w:b/>
              </w:rPr>
            </w:pPr>
            <w:r>
              <w:rPr>
                <w:rFonts w:ascii="Trebuchet MS" w:eastAsia="Trebuchet MS" w:hAnsi="Trebuchet MS" w:cs="Trebuchet MS"/>
                <w:b/>
              </w:rPr>
              <w:t>22.05.2022</w:t>
            </w:r>
          </w:p>
          <w:p w14:paraId="0C96C516" w14:textId="77777777" w:rsidR="003515E8" w:rsidRDefault="00A216AB">
            <w:pPr>
              <w:keepNext/>
              <w:keepLines/>
              <w:spacing w:line="240" w:lineRule="auto"/>
              <w:ind w:left="-141" w:right="-72"/>
              <w:jc w:val="center"/>
              <w:rPr>
                <w:rFonts w:ascii="Trebuchet MS" w:eastAsia="Trebuchet MS" w:hAnsi="Trebuchet MS" w:cs="Trebuchet MS"/>
                <w:b/>
              </w:rPr>
            </w:pPr>
            <w:r>
              <w:rPr>
                <w:rFonts w:ascii="Trebuchet MS" w:eastAsia="Trebuchet MS" w:hAnsi="Trebuchet MS" w:cs="Trebuchet MS"/>
                <w:b/>
              </w:rPr>
              <w:t>de 9h às 11h</w:t>
            </w:r>
          </w:p>
        </w:tc>
      </w:tr>
      <w:tr w:rsidR="003515E8" w14:paraId="084A7CFD"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BA8A820" w14:textId="77777777" w:rsidR="003515E8" w:rsidRDefault="00A216AB">
            <w:pPr>
              <w:keepNext/>
              <w:keepLines/>
              <w:spacing w:line="240" w:lineRule="auto"/>
              <w:ind w:left="240" w:right="100"/>
              <w:jc w:val="center"/>
              <w:rPr>
                <w:rFonts w:ascii="Trebuchet MS" w:eastAsia="Trebuchet MS" w:hAnsi="Trebuchet MS" w:cs="Trebuchet MS"/>
              </w:rPr>
            </w:pPr>
            <w:r>
              <w:rPr>
                <w:rFonts w:ascii="Trebuchet MS" w:eastAsia="Trebuchet MS" w:hAnsi="Trebuchet MS" w:cs="Trebuchet MS"/>
              </w:rPr>
              <w:t>Publicação do caderno de questões e do gabarito provisório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1046D448"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23.05.2022</w:t>
            </w:r>
          </w:p>
        </w:tc>
      </w:tr>
      <w:tr w:rsidR="003515E8" w14:paraId="799C2913"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2CA9BD8B" w14:textId="77777777" w:rsidR="003515E8" w:rsidRDefault="00A216AB">
            <w:pPr>
              <w:keepNext/>
              <w:keepLines/>
              <w:spacing w:line="240" w:lineRule="auto"/>
              <w:ind w:left="240" w:right="100"/>
              <w:jc w:val="center"/>
              <w:rPr>
                <w:rFonts w:ascii="Trebuchet MS" w:eastAsia="Trebuchet MS" w:hAnsi="Trebuchet MS" w:cs="Trebuchet MS"/>
              </w:rPr>
            </w:pPr>
            <w:r>
              <w:rPr>
                <w:rFonts w:ascii="Trebuchet MS" w:eastAsia="Trebuchet MS" w:hAnsi="Trebuchet MS" w:cs="Trebuchet MS"/>
              </w:rPr>
              <w:t>Interposição de recurso contra o gabarito provisório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06D949DA"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23.05.2022 e</w:t>
            </w:r>
          </w:p>
          <w:p w14:paraId="58F2E731"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24.05.2022</w:t>
            </w:r>
          </w:p>
        </w:tc>
      </w:tr>
      <w:tr w:rsidR="003515E8" w14:paraId="1B41EC8A"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6E0BBC7"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Publicação da lista de classificação provisória, gabarito oficial e respostas aos recursos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2690C77E"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30.05.2022</w:t>
            </w:r>
          </w:p>
        </w:tc>
      </w:tr>
      <w:tr w:rsidR="003515E8" w14:paraId="49601B76"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4B1C33B6"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Interposição de recursos contra a classificação provisória</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13F8B532"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30.05.2022 e</w:t>
            </w:r>
          </w:p>
          <w:p w14:paraId="474BFE1B"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31.05.2022</w:t>
            </w:r>
          </w:p>
        </w:tc>
      </w:tr>
      <w:tr w:rsidR="003515E8" w14:paraId="60961A0B"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070A6CEA"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Publicação das respostas aos recursos contra a classificação provisória e convocação </w:t>
            </w:r>
            <w:proofErr w:type="gramStart"/>
            <w:r>
              <w:rPr>
                <w:rFonts w:ascii="Trebuchet MS" w:eastAsia="Trebuchet MS" w:hAnsi="Trebuchet MS" w:cs="Trebuchet MS"/>
              </w:rPr>
              <w:t>dos candidato</w:t>
            </w:r>
            <w:proofErr w:type="gramEnd"/>
            <w:r>
              <w:rPr>
                <w:rFonts w:ascii="Trebuchet MS" w:eastAsia="Trebuchet MS" w:hAnsi="Trebuchet MS" w:cs="Trebuchet MS"/>
              </w:rPr>
              <w:t xml:space="preserve">(s) inscritos em cotas para pessoas negras para entrevista de </w:t>
            </w:r>
            <w:proofErr w:type="spellStart"/>
            <w:r>
              <w:rPr>
                <w:rFonts w:ascii="Trebuchet MS" w:eastAsia="Trebuchet MS" w:hAnsi="Trebuchet MS" w:cs="Trebuchet MS"/>
              </w:rPr>
              <w:t>heteroidenti</w:t>
            </w:r>
            <w:r>
              <w:rPr>
                <w:rFonts w:ascii="Trebuchet MS" w:eastAsia="Trebuchet MS" w:hAnsi="Trebuchet MS" w:cs="Trebuchet MS"/>
              </w:rPr>
              <w:t>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360107D4"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01.06.2022</w:t>
            </w:r>
          </w:p>
        </w:tc>
      </w:tr>
      <w:tr w:rsidR="003515E8" w14:paraId="156A0A3F"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9720384"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25FDD1E5"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02.06.2022</w:t>
            </w:r>
          </w:p>
        </w:tc>
      </w:tr>
      <w:tr w:rsidR="003515E8" w14:paraId="73C44E72"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2017D460"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Publicação do julgamento das 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4D3B3746"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03.06.2022</w:t>
            </w:r>
          </w:p>
        </w:tc>
      </w:tr>
      <w:tr w:rsidR="003515E8" w14:paraId="2010BE41"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4D025955" w14:textId="77777777" w:rsidR="003515E8" w:rsidRDefault="00A216AB">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Interposição de recurso do julgamento das 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6E29FDB3"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03.06.2022 e</w:t>
            </w:r>
          </w:p>
          <w:p w14:paraId="5BF6A47A"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04.06.2022</w:t>
            </w:r>
          </w:p>
        </w:tc>
      </w:tr>
      <w:tr w:rsidR="003515E8" w14:paraId="78CDA84C"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3D5F869A" w14:textId="77777777" w:rsidR="003515E8" w:rsidRDefault="00A216AB">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Divulgação do Resultado final e Homologação do Processo Seletivo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14BB8443" w14:textId="77777777" w:rsidR="003515E8" w:rsidRDefault="00A216AB">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A ser divulgado</w:t>
            </w:r>
          </w:p>
        </w:tc>
      </w:tr>
    </w:tbl>
    <w:p w14:paraId="04BE6107" w14:textId="77777777" w:rsidR="003515E8" w:rsidRDefault="003515E8">
      <w:pPr>
        <w:rPr>
          <w:rFonts w:ascii="Trebuchet MS" w:eastAsia="Trebuchet MS" w:hAnsi="Trebuchet MS" w:cs="Trebuchet MS"/>
          <w:b/>
        </w:rPr>
      </w:pPr>
    </w:p>
    <w:p w14:paraId="169CEEEF" w14:textId="77777777" w:rsidR="003515E8" w:rsidRDefault="00A216AB">
      <w:pPr>
        <w:rPr>
          <w:rFonts w:ascii="Trebuchet MS" w:eastAsia="Trebuchet MS" w:hAnsi="Trebuchet MS" w:cs="Trebuchet MS"/>
          <w:b/>
        </w:rPr>
      </w:pPr>
      <w:r>
        <w:rPr>
          <w:rFonts w:ascii="Trebuchet MS" w:eastAsia="Trebuchet MS" w:hAnsi="Trebuchet MS" w:cs="Trebuchet MS"/>
          <w:b/>
        </w:rPr>
        <w:t>*Cronograma sujeito à alteração</w:t>
      </w:r>
    </w:p>
    <w:p w14:paraId="1D8712CE" w14:textId="77777777" w:rsidR="003515E8" w:rsidRDefault="003515E8">
      <w:pPr>
        <w:spacing w:before="240" w:after="240"/>
        <w:jc w:val="center"/>
        <w:rPr>
          <w:rFonts w:ascii="Trebuchet MS" w:eastAsia="Trebuchet MS" w:hAnsi="Trebuchet MS" w:cs="Trebuchet MS"/>
          <w:b/>
        </w:rPr>
      </w:pPr>
    </w:p>
    <w:p w14:paraId="61E9235A"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ANEXO II</w:t>
      </w:r>
    </w:p>
    <w:p w14:paraId="47FE2E94"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ESTÁGIO DE GRADUAÇÃO - DIREITO</w:t>
      </w:r>
    </w:p>
    <w:p w14:paraId="7D4DB968"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SÃO LUÍS</w:t>
      </w:r>
    </w:p>
    <w:p w14:paraId="29CEBC39" w14:textId="77777777" w:rsidR="003515E8" w:rsidRDefault="003515E8">
      <w:pPr>
        <w:widowControl w:val="0"/>
        <w:spacing w:line="240" w:lineRule="auto"/>
        <w:jc w:val="center"/>
        <w:rPr>
          <w:rFonts w:ascii="Trebuchet MS" w:eastAsia="Trebuchet MS" w:hAnsi="Trebuchet MS" w:cs="Trebuchet MS"/>
          <w:b/>
        </w:rPr>
      </w:pPr>
    </w:p>
    <w:tbl>
      <w:tblPr>
        <w:tblStyle w:val="a1"/>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26532E83"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B0D8"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Itapecuru-Mirim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83C0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6B4AE2A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C0EE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Alcântara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3F64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0132E3D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5B54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Barreirinhas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81679"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5C1FBCA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B9EA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Morros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3181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673FE71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60F47"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Vargem Grande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4F175"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4827320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1A2D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Tutóia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1F100"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4CC8CF2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692F5"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Icatu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080C4"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bl>
    <w:p w14:paraId="4EBFA684" w14:textId="77777777" w:rsidR="003515E8" w:rsidRDefault="003515E8">
      <w:pPr>
        <w:widowControl w:val="0"/>
        <w:spacing w:line="240" w:lineRule="auto"/>
        <w:jc w:val="center"/>
        <w:rPr>
          <w:rFonts w:ascii="Trebuchet MS" w:eastAsia="Trebuchet MS" w:hAnsi="Trebuchet MS" w:cs="Trebuchet MS"/>
          <w:b/>
        </w:rPr>
      </w:pPr>
    </w:p>
    <w:p w14:paraId="2963FB42"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CHAPADINHA/PINHEIRO</w:t>
      </w:r>
    </w:p>
    <w:p w14:paraId="7BAADCA1" w14:textId="77777777" w:rsidR="003515E8" w:rsidRDefault="003515E8">
      <w:pPr>
        <w:widowControl w:val="0"/>
        <w:spacing w:line="240" w:lineRule="auto"/>
        <w:rPr>
          <w:rFonts w:ascii="Trebuchet MS" w:eastAsia="Trebuchet MS" w:hAnsi="Trebuchet MS" w:cs="Trebuchet MS"/>
          <w:b/>
        </w:rPr>
      </w:pPr>
    </w:p>
    <w:tbl>
      <w:tblPr>
        <w:tblStyle w:val="a2"/>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7D6C379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EFB88"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Chapadinha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471B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684565E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ED868"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Pinheiro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0DB2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3B36B941"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321D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Anajatuba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6F80B"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7F79871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DC4C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Humberto de Campos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41D0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704683C1"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0E52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 xml:space="preserve">Núcleo Regional de </w:t>
            </w:r>
            <w:proofErr w:type="spellStart"/>
            <w:r>
              <w:rPr>
                <w:rFonts w:ascii="Trebuchet MS" w:eastAsia="Trebuchet MS" w:hAnsi="Trebuchet MS" w:cs="Trebuchet MS"/>
              </w:rPr>
              <w:t>Cedral</w:t>
            </w:r>
            <w:proofErr w:type="spellEnd"/>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515E9"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1EC1F2B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9638B"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Cururupu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CC302"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6A5A0A0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8A81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Penalva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5B69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5C5EC502"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FAC9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Arari</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C4AC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6CE16B8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8C77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Santa Helena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86BE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6B69CA68"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7846C"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Vitória do Mearim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FDD4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4472BBA0"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6E62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Matinha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82F12"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bl>
    <w:p w14:paraId="0094CD29" w14:textId="77777777" w:rsidR="003515E8" w:rsidRDefault="003515E8">
      <w:pPr>
        <w:widowControl w:val="0"/>
        <w:spacing w:line="240" w:lineRule="auto"/>
        <w:jc w:val="center"/>
        <w:rPr>
          <w:rFonts w:ascii="Trebuchet MS" w:eastAsia="Trebuchet MS" w:hAnsi="Trebuchet MS" w:cs="Trebuchet MS"/>
          <w:b/>
        </w:rPr>
      </w:pPr>
    </w:p>
    <w:p w14:paraId="678F3DD0"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PRESIDENTE DUTRA</w:t>
      </w:r>
    </w:p>
    <w:p w14:paraId="7D433CEF" w14:textId="77777777" w:rsidR="003515E8" w:rsidRDefault="003515E8">
      <w:pPr>
        <w:widowControl w:val="0"/>
        <w:spacing w:line="240" w:lineRule="auto"/>
        <w:jc w:val="center"/>
        <w:rPr>
          <w:rFonts w:ascii="Trebuchet MS" w:eastAsia="Trebuchet MS" w:hAnsi="Trebuchet MS" w:cs="Trebuchet MS"/>
          <w:b/>
        </w:rPr>
      </w:pPr>
    </w:p>
    <w:tbl>
      <w:tblPr>
        <w:tblStyle w:val="a3"/>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3F8F8C1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5A978"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Presidente Dutra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311D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2 + Cadastro de reserva</w:t>
            </w:r>
          </w:p>
        </w:tc>
      </w:tr>
      <w:tr w:rsidR="003515E8" w14:paraId="3E11B253"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E304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São João dos Patos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F49D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1C832B7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2F5F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Colinas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3557B"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345FE091" w14:textId="77777777">
        <w:trPr>
          <w:trHeight w:val="488"/>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787F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Pastos Bons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8D63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6464CA8C"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6DE8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Governador Eugênio Barros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50385" w14:textId="77777777" w:rsidR="003515E8" w:rsidRDefault="00A216AB">
            <w:pPr>
              <w:widowControl w:val="0"/>
            </w:pPr>
            <w:r>
              <w:rPr>
                <w:rFonts w:ascii="Trebuchet MS" w:eastAsia="Trebuchet MS" w:hAnsi="Trebuchet MS" w:cs="Trebuchet MS"/>
              </w:rPr>
              <w:t>1</w:t>
            </w:r>
            <w:r>
              <w:t xml:space="preserve"> </w:t>
            </w:r>
            <w:r>
              <w:rPr>
                <w:rFonts w:ascii="Trebuchet MS" w:eastAsia="Trebuchet MS" w:hAnsi="Trebuchet MS" w:cs="Trebuchet MS"/>
              </w:rPr>
              <w:t>+ Cadastro de reserva</w:t>
            </w:r>
          </w:p>
        </w:tc>
      </w:tr>
    </w:tbl>
    <w:p w14:paraId="09BB56C5" w14:textId="77777777" w:rsidR="003515E8" w:rsidRDefault="003515E8">
      <w:pPr>
        <w:widowControl w:val="0"/>
        <w:spacing w:line="240" w:lineRule="auto"/>
        <w:jc w:val="center"/>
        <w:rPr>
          <w:rFonts w:ascii="Trebuchet MS" w:eastAsia="Trebuchet MS" w:hAnsi="Trebuchet MS" w:cs="Trebuchet MS"/>
          <w:b/>
        </w:rPr>
      </w:pPr>
    </w:p>
    <w:p w14:paraId="72FC8B58"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POLO SANTA INÊS/BACABAL</w:t>
      </w:r>
    </w:p>
    <w:p w14:paraId="5D7AAF9F" w14:textId="77777777" w:rsidR="003515E8" w:rsidRDefault="003515E8">
      <w:pPr>
        <w:widowControl w:val="0"/>
        <w:spacing w:line="240" w:lineRule="auto"/>
        <w:jc w:val="center"/>
        <w:rPr>
          <w:rFonts w:ascii="Trebuchet MS" w:eastAsia="Trebuchet MS" w:hAnsi="Trebuchet MS" w:cs="Trebuchet MS"/>
          <w:b/>
        </w:rPr>
      </w:pPr>
    </w:p>
    <w:tbl>
      <w:tblPr>
        <w:tblStyle w:val="a4"/>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75C15290"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03BF5"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Governador Nunes Freire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8EDA2"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2629F124"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9621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Pedreiras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5B97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7A039BDD"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4A7F4"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Zé Doca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C061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0559DE8D"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F6DDC"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Esperantinópolis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6856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1644265B"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B7800"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Lago da Pedra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77B5B" w14:textId="77777777" w:rsidR="003515E8" w:rsidRDefault="00A216AB">
            <w:pPr>
              <w:widowControl w:val="0"/>
              <w:rPr>
                <w:rFonts w:ascii="Trebuchet MS" w:eastAsia="Trebuchet MS" w:hAnsi="Trebuchet MS" w:cs="Trebuchet MS"/>
              </w:rPr>
            </w:pPr>
            <w:r>
              <w:rPr>
                <w:rFonts w:ascii="Trebuchet MS" w:eastAsia="Trebuchet MS" w:hAnsi="Trebuchet MS" w:cs="Trebuchet MS"/>
              </w:rPr>
              <w:t>2 + Cadastro de reserva</w:t>
            </w:r>
          </w:p>
        </w:tc>
      </w:tr>
      <w:tr w:rsidR="003515E8" w14:paraId="0A509817" w14:textId="77777777">
        <w:trPr>
          <w:cantSplit/>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031CC"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Maracaçumé</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3368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3EA4A64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76E2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Pindaré-Mirim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A29DB"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2F5138C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BC4F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São Mateus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0030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2FE12F4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CE3B7"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Vitorino Freire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8DC1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bl>
    <w:p w14:paraId="6CE0BD51" w14:textId="77777777" w:rsidR="003515E8" w:rsidRDefault="003515E8">
      <w:pPr>
        <w:widowControl w:val="0"/>
        <w:spacing w:line="240" w:lineRule="auto"/>
        <w:jc w:val="center"/>
        <w:rPr>
          <w:rFonts w:ascii="Trebuchet MS" w:eastAsia="Trebuchet MS" w:hAnsi="Trebuchet MS" w:cs="Trebuchet MS"/>
          <w:b/>
        </w:rPr>
      </w:pPr>
    </w:p>
    <w:p w14:paraId="04CBC18B"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CAXIAS</w:t>
      </w:r>
    </w:p>
    <w:p w14:paraId="17CCA161" w14:textId="77777777" w:rsidR="003515E8" w:rsidRDefault="003515E8">
      <w:pPr>
        <w:widowControl w:val="0"/>
        <w:spacing w:line="240" w:lineRule="auto"/>
        <w:jc w:val="center"/>
        <w:rPr>
          <w:rFonts w:ascii="Trebuchet MS" w:eastAsia="Trebuchet MS" w:hAnsi="Trebuchet MS" w:cs="Trebuchet MS"/>
          <w:b/>
        </w:rPr>
      </w:pPr>
    </w:p>
    <w:tbl>
      <w:tblPr>
        <w:tblStyle w:val="a5"/>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34FAF2BB"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7BC57"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Coelho Neto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10EA0"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52526D2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ECB4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Matões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90003"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4681CD5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22099"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Parnarama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9669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3AFCBD2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EEFD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Coroatá</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539F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bl>
    <w:p w14:paraId="0CF22D09" w14:textId="77777777" w:rsidR="003515E8" w:rsidRDefault="003515E8">
      <w:pPr>
        <w:widowControl w:val="0"/>
        <w:spacing w:line="240" w:lineRule="auto"/>
        <w:jc w:val="center"/>
        <w:rPr>
          <w:rFonts w:ascii="Trebuchet MS" w:eastAsia="Trebuchet MS" w:hAnsi="Trebuchet MS" w:cs="Trebuchet MS"/>
          <w:b/>
        </w:rPr>
      </w:pPr>
    </w:p>
    <w:p w14:paraId="41B662E6" w14:textId="77777777" w:rsidR="003515E8" w:rsidRDefault="00A216AB">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IMPERATRIZ</w:t>
      </w:r>
    </w:p>
    <w:p w14:paraId="0CFCE6FA" w14:textId="77777777" w:rsidR="003515E8" w:rsidRDefault="003515E8">
      <w:pPr>
        <w:widowControl w:val="0"/>
        <w:spacing w:line="240" w:lineRule="auto"/>
        <w:jc w:val="center"/>
        <w:rPr>
          <w:rFonts w:ascii="Trebuchet MS" w:eastAsia="Trebuchet MS" w:hAnsi="Trebuchet MS" w:cs="Trebuchet MS"/>
          <w:b/>
        </w:rPr>
      </w:pPr>
    </w:p>
    <w:tbl>
      <w:tblPr>
        <w:tblStyle w:val="a6"/>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2CAD409C"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5BAF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Açailândia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3889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47BF35E3"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47C7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Grajaú</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781E7"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5C365FD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31D6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Buriticupu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CE83D"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2DC4AF8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7F30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Estreito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43728"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02F6D39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FB300"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Turiaçu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2EDBA"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46B179E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0D5BF"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Barra do Corda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4E49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r w:rsidR="003515E8" w14:paraId="2340153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E43A0"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Carolina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50726"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3F73A11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AEC1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Porto Franco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F498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Cadastro de reserva</w:t>
            </w:r>
          </w:p>
        </w:tc>
      </w:tr>
      <w:tr w:rsidR="003515E8" w14:paraId="5342ABD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8F222" w14:textId="77777777" w:rsidR="003515E8" w:rsidRDefault="00A216AB">
            <w:pPr>
              <w:widowControl w:val="0"/>
              <w:rPr>
                <w:rFonts w:ascii="Trebuchet MS" w:eastAsia="Trebuchet MS" w:hAnsi="Trebuchet MS" w:cs="Trebuchet MS"/>
              </w:rPr>
            </w:pPr>
            <w:r>
              <w:rPr>
                <w:rFonts w:ascii="Trebuchet MS" w:eastAsia="Trebuchet MS" w:hAnsi="Trebuchet MS" w:cs="Trebuchet MS"/>
              </w:rPr>
              <w:t>Núcleo Regional de Tuntum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DF451"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bl>
    <w:p w14:paraId="3FC6CD24" w14:textId="77777777" w:rsidR="003515E8" w:rsidRDefault="003515E8">
      <w:pPr>
        <w:spacing w:before="240" w:after="240"/>
        <w:jc w:val="center"/>
        <w:rPr>
          <w:rFonts w:ascii="Trebuchet MS" w:eastAsia="Trebuchet MS" w:hAnsi="Trebuchet MS" w:cs="Trebuchet MS"/>
          <w:b/>
        </w:rPr>
      </w:pPr>
    </w:p>
    <w:p w14:paraId="48B8B1D9"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ESTÁGIO DE GRADUAÇÃO - ARQUITETURA</w:t>
      </w:r>
    </w:p>
    <w:p w14:paraId="708BAE84" w14:textId="77777777" w:rsidR="003515E8" w:rsidRDefault="003515E8">
      <w:pPr>
        <w:widowControl w:val="0"/>
        <w:spacing w:line="240" w:lineRule="auto"/>
        <w:jc w:val="center"/>
        <w:rPr>
          <w:rFonts w:ascii="Trebuchet MS" w:eastAsia="Trebuchet MS" w:hAnsi="Trebuchet MS" w:cs="Trebuchet MS"/>
          <w:b/>
        </w:rPr>
      </w:pPr>
    </w:p>
    <w:tbl>
      <w:tblPr>
        <w:tblStyle w:val="a7"/>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3515E8" w14:paraId="331DDDA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2F23E" w14:textId="77777777" w:rsidR="003515E8" w:rsidRDefault="00A216AB">
            <w:pPr>
              <w:widowControl w:val="0"/>
              <w:rPr>
                <w:rFonts w:ascii="Trebuchet MS" w:eastAsia="Trebuchet MS" w:hAnsi="Trebuchet MS" w:cs="Trebuchet MS"/>
              </w:rPr>
            </w:pPr>
            <w:r>
              <w:rPr>
                <w:rFonts w:ascii="Trebuchet MS" w:eastAsia="Trebuchet MS" w:hAnsi="Trebuchet MS" w:cs="Trebuchet MS"/>
              </w:rPr>
              <w:t>São Luís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40AC5" w14:textId="77777777" w:rsidR="003515E8" w:rsidRDefault="00A216AB">
            <w:pPr>
              <w:widowControl w:val="0"/>
              <w:rPr>
                <w:rFonts w:ascii="Trebuchet MS" w:eastAsia="Trebuchet MS" w:hAnsi="Trebuchet MS" w:cs="Trebuchet MS"/>
              </w:rPr>
            </w:pPr>
            <w:r>
              <w:rPr>
                <w:rFonts w:ascii="Trebuchet MS" w:eastAsia="Trebuchet MS" w:hAnsi="Trebuchet MS" w:cs="Trebuchet MS"/>
              </w:rPr>
              <w:t>1 + Cadastro de reserva</w:t>
            </w:r>
          </w:p>
        </w:tc>
      </w:tr>
    </w:tbl>
    <w:p w14:paraId="1BCDA225" w14:textId="77777777" w:rsidR="003515E8" w:rsidRDefault="003515E8">
      <w:pPr>
        <w:widowControl w:val="0"/>
        <w:spacing w:line="240" w:lineRule="auto"/>
        <w:jc w:val="center"/>
        <w:rPr>
          <w:rFonts w:ascii="Trebuchet MS" w:eastAsia="Trebuchet MS" w:hAnsi="Trebuchet MS" w:cs="Trebuchet MS"/>
          <w:b/>
        </w:rPr>
      </w:pPr>
    </w:p>
    <w:p w14:paraId="3AD221AF"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ANEXO III</w:t>
      </w:r>
    </w:p>
    <w:p w14:paraId="2A6311EA" w14:textId="77777777" w:rsidR="003515E8" w:rsidRDefault="003515E8">
      <w:pPr>
        <w:spacing w:before="240" w:after="240"/>
        <w:jc w:val="center"/>
        <w:rPr>
          <w:rFonts w:ascii="Trebuchet MS" w:eastAsia="Trebuchet MS" w:hAnsi="Trebuchet MS" w:cs="Trebuchet MS"/>
          <w:b/>
        </w:rPr>
      </w:pPr>
    </w:p>
    <w:p w14:paraId="35B30198" w14:textId="77777777" w:rsidR="003515E8" w:rsidRDefault="00A216AB">
      <w:pPr>
        <w:spacing w:before="240" w:after="240"/>
        <w:jc w:val="center"/>
        <w:rPr>
          <w:rFonts w:ascii="Trebuchet MS" w:eastAsia="Trebuchet MS" w:hAnsi="Trebuchet MS" w:cs="Trebuchet MS"/>
          <w:b/>
        </w:rPr>
      </w:pPr>
      <w:r>
        <w:rPr>
          <w:rFonts w:ascii="Trebuchet MS" w:eastAsia="Trebuchet MS" w:hAnsi="Trebuchet MS" w:cs="Trebuchet MS"/>
          <w:b/>
        </w:rPr>
        <w:t xml:space="preserve">CONTEÚDO PROGRAMÁTICO </w:t>
      </w:r>
    </w:p>
    <w:p w14:paraId="2F50F7EA" w14:textId="77777777" w:rsidR="003515E8" w:rsidRDefault="003515E8">
      <w:pPr>
        <w:spacing w:before="240" w:after="240"/>
        <w:jc w:val="center"/>
        <w:rPr>
          <w:rFonts w:ascii="Trebuchet MS" w:eastAsia="Trebuchet MS" w:hAnsi="Trebuchet MS" w:cs="Trebuchet MS"/>
          <w:b/>
        </w:rPr>
      </w:pPr>
    </w:p>
    <w:p w14:paraId="5043A1BA" w14:textId="77777777" w:rsidR="003515E8" w:rsidRDefault="00A216AB">
      <w:pPr>
        <w:spacing w:before="240"/>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 DIREITO</w:t>
      </w:r>
    </w:p>
    <w:p w14:paraId="4DA02E9E" w14:textId="77777777" w:rsidR="003515E8" w:rsidRDefault="00A216AB">
      <w:pPr>
        <w:spacing w:before="240"/>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 xml:space="preserve">LÍNGUA PORTUGUESA </w:t>
      </w:r>
    </w:p>
    <w:p w14:paraId="15293945" w14:textId="77777777" w:rsidR="003515E8" w:rsidRDefault="00A216AB">
      <w:pPr>
        <w:spacing w:before="240"/>
        <w:jc w:val="both"/>
        <w:rPr>
          <w:rFonts w:ascii="Trebuchet MS" w:eastAsia="Trebuchet MS" w:hAnsi="Trebuchet MS" w:cs="Trebuchet MS"/>
          <w:color w:val="FF0000"/>
          <w:sz w:val="24"/>
          <w:szCs w:val="24"/>
        </w:rPr>
      </w:pPr>
      <w:r>
        <w:rPr>
          <w:rFonts w:ascii="Trebuchet MS" w:eastAsia="Trebuchet MS" w:hAnsi="Trebuchet MS" w:cs="Trebuchet MS"/>
          <w:color w:val="FF0000"/>
          <w:sz w:val="24"/>
          <w:szCs w:val="24"/>
        </w:rPr>
        <w:t xml:space="preserve"> 1. Conhecimento gramatical de acordo com o padrão culto da língua. 2. Fonologia e ortografia oficial. 3. Acentuação gráfica. 4. Flexão nominal e verbal. 5. Emprego das classes de palavras. 6. Pronome: emprego, formas de tratamento e colocação. 7. Verbos: </w:t>
      </w:r>
      <w:r>
        <w:rPr>
          <w:rFonts w:ascii="Trebuchet MS" w:eastAsia="Trebuchet MS" w:hAnsi="Trebuchet MS" w:cs="Trebuchet MS"/>
          <w:color w:val="FF0000"/>
          <w:sz w:val="24"/>
          <w:szCs w:val="24"/>
        </w:rPr>
        <w:t>conjugação e vozes, regulares, irregulares e impessoais. 8. Concordância verbal. 9. Crase. 10. Pontuação. 11. Sintaxe da oração e do período. 12. Regência nominal e verbal. 13. Semântica.  14. Morfologia. 15. Interpretação de texto</w:t>
      </w:r>
    </w:p>
    <w:p w14:paraId="6986C5AF"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CONSTITUCIONAL</w:t>
      </w:r>
    </w:p>
    <w:p w14:paraId="725ABE8F" w14:textId="77777777" w:rsidR="003515E8" w:rsidRDefault="00A216AB">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1</w:t>
      </w:r>
      <w:r>
        <w:rPr>
          <w:rFonts w:ascii="Trebuchet MS" w:eastAsia="Trebuchet MS" w:hAnsi="Trebuchet MS" w:cs="Trebuchet MS"/>
          <w:sz w:val="24"/>
          <w:szCs w:val="24"/>
        </w:rPr>
        <w:t>.</w:t>
      </w:r>
      <w:r>
        <w:rPr>
          <w:rFonts w:ascii="Trebuchet MS" w:eastAsia="Trebuchet MS" w:hAnsi="Trebuchet MS" w:cs="Trebuchet MS"/>
          <w:sz w:val="24"/>
          <w:szCs w:val="24"/>
        </w:rPr>
        <w:tab/>
      </w:r>
      <w:r>
        <w:rPr>
          <w:rFonts w:ascii="Trebuchet MS" w:eastAsia="Trebuchet MS" w:hAnsi="Trebuchet MS" w:cs="Trebuchet MS"/>
          <w:sz w:val="24"/>
          <w:szCs w:val="24"/>
          <w:highlight w:val="white"/>
        </w:rPr>
        <w:t xml:space="preserve">Introdução ao Direito Constitucional – estrutura da Constituição, conceito e noções. </w:t>
      </w:r>
      <w:r>
        <w:rPr>
          <w:rFonts w:ascii="Trebuchet MS" w:eastAsia="Trebuchet MS" w:hAnsi="Trebuchet MS" w:cs="Trebuchet MS"/>
          <w:sz w:val="24"/>
          <w:szCs w:val="24"/>
        </w:rPr>
        <w:t>2.</w:t>
      </w:r>
      <w:r>
        <w:rPr>
          <w:rFonts w:ascii="Trebuchet MS" w:eastAsia="Trebuchet MS" w:hAnsi="Trebuchet MS" w:cs="Trebuchet MS"/>
          <w:sz w:val="24"/>
          <w:szCs w:val="24"/>
        </w:rPr>
        <w:tab/>
      </w:r>
      <w:r>
        <w:rPr>
          <w:rFonts w:ascii="Trebuchet MS" w:eastAsia="Trebuchet MS" w:hAnsi="Trebuchet MS" w:cs="Trebuchet MS"/>
          <w:sz w:val="24"/>
          <w:szCs w:val="24"/>
          <w:highlight w:val="white"/>
        </w:rPr>
        <w:t>Constitucionalismo: primitivo, antigo, medieval, na Idade Moderna, norte-americano, moderno, social e contemporâneo/neoconstitucionalismo.</w:t>
      </w:r>
      <w:r>
        <w:rPr>
          <w:rFonts w:ascii="Trebuchet MS" w:eastAsia="Trebuchet MS" w:hAnsi="Trebuchet MS" w:cs="Trebuchet MS"/>
          <w:sz w:val="24"/>
          <w:szCs w:val="24"/>
        </w:rPr>
        <w:t xml:space="preserve">3. </w:t>
      </w:r>
      <w:r>
        <w:rPr>
          <w:rFonts w:ascii="Trebuchet MS" w:eastAsia="Trebuchet MS" w:hAnsi="Trebuchet MS" w:cs="Trebuchet MS"/>
          <w:sz w:val="24"/>
          <w:szCs w:val="24"/>
          <w:highlight w:val="white"/>
        </w:rPr>
        <w:t>Princípios Constitucionai</w:t>
      </w:r>
      <w:r>
        <w:rPr>
          <w:rFonts w:ascii="Trebuchet MS" w:eastAsia="Trebuchet MS" w:hAnsi="Trebuchet MS" w:cs="Trebuchet MS"/>
          <w:sz w:val="24"/>
          <w:szCs w:val="24"/>
          <w:highlight w:val="white"/>
        </w:rPr>
        <w:t xml:space="preserve">s </w:t>
      </w:r>
      <w:r>
        <w:rPr>
          <w:rFonts w:ascii="Trebuchet MS" w:eastAsia="Trebuchet MS" w:hAnsi="Trebuchet MS" w:cs="Trebuchet MS"/>
          <w:sz w:val="24"/>
          <w:szCs w:val="24"/>
        </w:rPr>
        <w:t>4.</w:t>
      </w:r>
      <w:r>
        <w:rPr>
          <w:rFonts w:ascii="Trebuchet MS" w:eastAsia="Trebuchet MS" w:hAnsi="Trebuchet MS" w:cs="Trebuchet MS"/>
          <w:sz w:val="24"/>
          <w:szCs w:val="24"/>
        </w:rPr>
        <w:tab/>
      </w:r>
      <w:r>
        <w:rPr>
          <w:rFonts w:ascii="Trebuchet MS" w:eastAsia="Trebuchet MS" w:hAnsi="Trebuchet MS" w:cs="Trebuchet MS"/>
          <w:sz w:val="24"/>
          <w:szCs w:val="24"/>
          <w:highlight w:val="white"/>
        </w:rPr>
        <w:t>Teoria da Constituição. Conceitos de constituição: sentidos político, jurídico e sociológico. Classificação das constituições, classificação da CRFB/88. Poder constituinte originário e poder constituinte derivado. Nova ordem constitucional e ordem jur</w:t>
      </w:r>
      <w:r>
        <w:rPr>
          <w:rFonts w:ascii="Trebuchet MS" w:eastAsia="Trebuchet MS" w:hAnsi="Trebuchet MS" w:cs="Trebuchet MS"/>
          <w:sz w:val="24"/>
          <w:szCs w:val="24"/>
          <w:highlight w:val="white"/>
        </w:rPr>
        <w:t xml:space="preserve">ídica anterior. Classificação das normas constitucionais. História das constituições brasileiras. </w:t>
      </w:r>
      <w:r>
        <w:rPr>
          <w:rFonts w:ascii="Trebuchet MS" w:eastAsia="Trebuchet MS" w:hAnsi="Trebuchet MS" w:cs="Trebuchet MS"/>
          <w:sz w:val="24"/>
          <w:szCs w:val="24"/>
        </w:rPr>
        <w:t>5.                   Princípios Fundamentais 5.1. Direitos e Garantias Fundamentais 6. Organização do Estado 7. Organização dos Poderes</w:t>
      </w:r>
      <w:r>
        <w:rPr>
          <w:rFonts w:ascii="Trebuchet MS" w:eastAsia="Trebuchet MS" w:hAnsi="Trebuchet MS" w:cs="Trebuchet MS"/>
          <w:sz w:val="24"/>
          <w:szCs w:val="24"/>
          <w:highlight w:val="white"/>
        </w:rPr>
        <w:t xml:space="preserve"> Poder Judiciário. Súmu</w:t>
      </w:r>
      <w:r>
        <w:rPr>
          <w:rFonts w:ascii="Trebuchet MS" w:eastAsia="Trebuchet MS" w:hAnsi="Trebuchet MS" w:cs="Trebuchet MS"/>
          <w:sz w:val="24"/>
          <w:szCs w:val="24"/>
          <w:highlight w:val="white"/>
        </w:rPr>
        <w:t xml:space="preserve">la Vinculante. Poder Legislativo. Poder Executivo. Funções Essenciais à Justiça: Ministério Público. Funções Essenciais à Justiça: Advocacia Pública e Advocacia Privada. Funções Essenciais à Justiça: Defensoria Pública. </w:t>
      </w:r>
      <w:r>
        <w:rPr>
          <w:rFonts w:ascii="Trebuchet MS" w:eastAsia="Trebuchet MS" w:hAnsi="Trebuchet MS" w:cs="Trebuchet MS"/>
          <w:sz w:val="24"/>
          <w:szCs w:val="24"/>
        </w:rPr>
        <w:t xml:space="preserve">8. Ordem Social 9. </w:t>
      </w:r>
      <w:r>
        <w:rPr>
          <w:rFonts w:ascii="Trebuchet MS" w:eastAsia="Trebuchet MS" w:hAnsi="Trebuchet MS" w:cs="Trebuchet MS"/>
          <w:sz w:val="24"/>
          <w:szCs w:val="24"/>
          <w:highlight w:val="white"/>
        </w:rPr>
        <w:t>Controle de Const</w:t>
      </w:r>
      <w:r>
        <w:rPr>
          <w:rFonts w:ascii="Trebuchet MS" w:eastAsia="Trebuchet MS" w:hAnsi="Trebuchet MS" w:cs="Trebuchet MS"/>
          <w:sz w:val="24"/>
          <w:szCs w:val="24"/>
          <w:highlight w:val="white"/>
        </w:rPr>
        <w:t xml:space="preserve">itucionalidade. Processo evolutivo, sistemas e métodos de controle de constitucionalidade. Ações do controle concentrado. Ação Direta de Inconstitucionalidade - ADIN. Ação Declaratória de Constitucionalidade - ADECON. ADO e ADPF. </w:t>
      </w:r>
      <w:r>
        <w:rPr>
          <w:rFonts w:ascii="Trebuchet MS" w:eastAsia="Trebuchet MS" w:hAnsi="Trebuchet MS" w:cs="Trebuchet MS"/>
          <w:sz w:val="24"/>
          <w:szCs w:val="24"/>
        </w:rPr>
        <w:t>10. Remédios Constituciona</w:t>
      </w:r>
      <w:r>
        <w:rPr>
          <w:rFonts w:ascii="Trebuchet MS" w:eastAsia="Trebuchet MS" w:hAnsi="Trebuchet MS" w:cs="Trebuchet MS"/>
          <w:sz w:val="24"/>
          <w:szCs w:val="24"/>
        </w:rPr>
        <w:t>is</w:t>
      </w:r>
    </w:p>
    <w:p w14:paraId="1E4D7B0C"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CIVIL</w:t>
      </w:r>
    </w:p>
    <w:p w14:paraId="1D764205"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1. Teoria Geral de Direito Civil. 1.1. Lei de Introdução ao Código Civil 1.2. Personalidade Jurídica e Direitos da Personalidade 1.3. Pessoa Natural. Capacidade Civil. Teoria das Incapacidades 1.4. Pessoa Jurídica. Classificação. Desconsid</w:t>
      </w:r>
      <w:r>
        <w:rPr>
          <w:rFonts w:ascii="Trebuchet MS" w:eastAsia="Trebuchet MS" w:hAnsi="Trebuchet MS" w:cs="Trebuchet MS"/>
          <w:sz w:val="24"/>
          <w:szCs w:val="24"/>
        </w:rPr>
        <w:t>eração da Personalidade Jurídica 1.5. Bens Jurídicos 1.6. Teoria Geral dos Fatos Jurídicos. Ato Jurídico. Negócio Jurídico Defeitos do Negócio Jurídico. Fato Ilícito 1.7. Prescrição e Decadência 2. Teoria Geral das Obrigações 2.1. Classificação 2.2. Transm</w:t>
      </w:r>
      <w:r>
        <w:rPr>
          <w:rFonts w:ascii="Trebuchet MS" w:eastAsia="Trebuchet MS" w:hAnsi="Trebuchet MS" w:cs="Trebuchet MS"/>
          <w:sz w:val="24"/>
          <w:szCs w:val="24"/>
        </w:rPr>
        <w:t xml:space="preserve">issão das Obrigações 2.3. Adimplemento e Extinção das Obrigações 2.4. Inadimplemento das Obrigações. Mora. Consequência do Inadimplemento das Obrigações. Perdas e Danos. Juros. Cláusula Penal. Arras 3. Contratos 3.1. Formação dos Contratos. Principiologia </w:t>
      </w:r>
      <w:r>
        <w:rPr>
          <w:rFonts w:ascii="Trebuchet MS" w:eastAsia="Trebuchet MS" w:hAnsi="Trebuchet MS" w:cs="Trebuchet MS"/>
          <w:sz w:val="24"/>
          <w:szCs w:val="24"/>
        </w:rPr>
        <w:t>Contratual. Classificação e Qualificação dos Contratos. Interpretação dos Contratos. Cessão dos Contratos. Relatividades dos Contratos. Efeitos dos Contratos. Extinção dos Contratos 3.2. Contrato de Compra e Venda. Doação. Transporte. Fiança e Transação 3.</w:t>
      </w:r>
      <w:r>
        <w:rPr>
          <w:rFonts w:ascii="Trebuchet MS" w:eastAsia="Trebuchet MS" w:hAnsi="Trebuchet MS" w:cs="Trebuchet MS"/>
          <w:sz w:val="24"/>
          <w:szCs w:val="24"/>
        </w:rPr>
        <w:t>3. Contratos no Código de Defesa do Consumidor 3.4. Responsabilidade Civil 4. Direitos Reais 4.1. Posse 4.2. Propriedade. Usucapião. Condomínio. Direitos de Vizinhança. Perda da Propriedade 4.3 Superfície; servidões; usufruto; uso; habitação; promessa de c</w:t>
      </w:r>
      <w:r>
        <w:rPr>
          <w:rFonts w:ascii="Trebuchet MS" w:eastAsia="Trebuchet MS" w:hAnsi="Trebuchet MS" w:cs="Trebuchet MS"/>
          <w:sz w:val="24"/>
          <w:szCs w:val="24"/>
        </w:rPr>
        <w:t>ompra e venda; penhor, hipoteca e anticrese 5. Direito das Famílias 5.1. Princípios Constitucionais do Direito das Famílias 5.2. Casamento. Regime de Bens. Dissolução do Casamento (Divórcio). 5.3. União Estável. 5.4. Filiação e Reconhecimento de Filhos. 5.</w:t>
      </w:r>
      <w:r>
        <w:rPr>
          <w:rFonts w:ascii="Trebuchet MS" w:eastAsia="Trebuchet MS" w:hAnsi="Trebuchet MS" w:cs="Trebuchet MS"/>
          <w:sz w:val="24"/>
          <w:szCs w:val="24"/>
        </w:rPr>
        <w:t>5. Tutela e Curatela 5.6. Sucessões; Sucessão Legítima; Sucessão Testamentária; Inventário e Partilha 6. Alimentos 7. Lei da Ação de Alimentos - Leis nº. 5.478/68, 8. Lei dos Registros Públicos – Lei 6.015/73, 9. Lei do Divórcio – Lei 6.515/77, 10. Lei que</w:t>
      </w:r>
      <w:r>
        <w:rPr>
          <w:rFonts w:ascii="Trebuchet MS" w:eastAsia="Trebuchet MS" w:hAnsi="Trebuchet MS" w:cs="Trebuchet MS"/>
          <w:sz w:val="24"/>
          <w:szCs w:val="24"/>
        </w:rPr>
        <w:t xml:space="preserve"> regula a Investigação de Paternidade - Lei 8.560/92, 11. Lei do Direito dos companheiros a alimentos e à sucessão – Lei 8.971/</w:t>
      </w:r>
      <w:proofErr w:type="gramStart"/>
      <w:r>
        <w:rPr>
          <w:rFonts w:ascii="Trebuchet MS" w:eastAsia="Trebuchet MS" w:hAnsi="Trebuchet MS" w:cs="Trebuchet MS"/>
          <w:sz w:val="24"/>
          <w:szCs w:val="24"/>
        </w:rPr>
        <w:t>94  12</w:t>
      </w:r>
      <w:proofErr w:type="gramEnd"/>
      <w:r>
        <w:rPr>
          <w:rFonts w:ascii="Trebuchet MS" w:eastAsia="Trebuchet MS" w:hAnsi="Trebuchet MS" w:cs="Trebuchet MS"/>
          <w:sz w:val="24"/>
          <w:szCs w:val="24"/>
        </w:rPr>
        <w:t>. Lei que regula o § 3° do art. 226 da Constituição Federal – Lei 9.278/96 13. Estatuto da Pessoa com Deficiência.</w:t>
      </w:r>
    </w:p>
    <w:p w14:paraId="5CCF784E"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DIREITO</w:t>
      </w:r>
      <w:r>
        <w:rPr>
          <w:rFonts w:ascii="Trebuchet MS" w:eastAsia="Trebuchet MS" w:hAnsi="Trebuchet MS" w:cs="Trebuchet MS"/>
          <w:sz w:val="24"/>
          <w:szCs w:val="24"/>
        </w:rPr>
        <w:t xml:space="preserve"> PROCESSUAL CIVIL</w:t>
      </w:r>
    </w:p>
    <w:p w14:paraId="1E4734E9"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1. Trilogia estrutural do processo 1.1. Componentes (jurisdição, processo e ação). 1.2. Jurisdição: conceitos político e jurídico; classificação; distinção entre a função jurisdicional e as demais funções estatais; princípios; classificaç</w:t>
      </w:r>
      <w:r>
        <w:rPr>
          <w:rFonts w:ascii="Trebuchet MS" w:eastAsia="Trebuchet MS" w:hAnsi="Trebuchet MS" w:cs="Trebuchet MS"/>
          <w:sz w:val="24"/>
          <w:szCs w:val="24"/>
        </w:rPr>
        <w:t>ões; limites; equivalentes jurisdicionais. 1.3. Processo: conceito; natureza jurídica; características da relação jurídica processual; princípios; espécies; relação com o procedimento; espécies de procedimentos; princípios procedimentais; pressupostos proc</w:t>
      </w:r>
      <w:r>
        <w:rPr>
          <w:rFonts w:ascii="Trebuchet MS" w:eastAsia="Trebuchet MS" w:hAnsi="Trebuchet MS" w:cs="Trebuchet MS"/>
          <w:sz w:val="24"/>
          <w:szCs w:val="24"/>
        </w:rPr>
        <w:t>essuais; formação, suspensão e extinção do processo. 1.4. Ação: conceito, natureza jurídica; condições da ação; componentes; comparação entre as ações; cumulação de ações; julgamento da demanda (juízo de admissibilidade e juízo de admissibilidade de mérito</w:t>
      </w:r>
      <w:r>
        <w:rPr>
          <w:rFonts w:ascii="Trebuchet MS" w:eastAsia="Trebuchet MS" w:hAnsi="Trebuchet MS" w:cs="Trebuchet MS"/>
          <w:sz w:val="24"/>
          <w:szCs w:val="24"/>
        </w:rPr>
        <w:t>). 2. Sujeitos do processo 2.1. Sujeitos do processo (partes, juízes e auxiliares). 2.2. Representantes processuais. 2.3. Substituição e sucessão processual. 2.4. Tratamento procedimental especial do idoso e do enfermo. 2.5. Curadoria especial. 2.6. Devere</w:t>
      </w:r>
      <w:r>
        <w:rPr>
          <w:rFonts w:ascii="Trebuchet MS" w:eastAsia="Trebuchet MS" w:hAnsi="Trebuchet MS" w:cs="Trebuchet MS"/>
          <w:sz w:val="24"/>
          <w:szCs w:val="24"/>
        </w:rPr>
        <w:t>s das partes e seus procuradores. 2.7. Responsabilidade civil processual. 2.8. Litisconsórcio: conceito; espécies; princípios. 2.9. Defensoria Pública: aspectos processuais (intimação, prazo). 3. Intervenção de terceiro 3.1. Conceito; classificações; efeit</w:t>
      </w:r>
      <w:r>
        <w:rPr>
          <w:rFonts w:ascii="Trebuchet MS" w:eastAsia="Trebuchet MS" w:hAnsi="Trebuchet MS" w:cs="Trebuchet MS"/>
          <w:sz w:val="24"/>
          <w:szCs w:val="24"/>
        </w:rPr>
        <w:t>os. 3.2. Modalidades de intervenção de terceiro: assistência; oposição; nomeação à autoria; denunciação da lide; chamamento ao processo; recurso de terceiro. 4. Competência 4.1. Conceito; classificação; princípios; critérios de fixação (territorial, objeti</w:t>
      </w:r>
      <w:r>
        <w:rPr>
          <w:rFonts w:ascii="Trebuchet MS" w:eastAsia="Trebuchet MS" w:hAnsi="Trebuchet MS" w:cs="Trebuchet MS"/>
          <w:sz w:val="24"/>
          <w:szCs w:val="24"/>
        </w:rPr>
        <w:t>vo e funcional). 4.2. Distribuição. 4.3. Modificação da competência. 4.4. Incompetência: conceito; classificação; efeitos; arguição. 5. Atos processuais 5.1. Classificação; princípios. 5.2. Forma, tempo e lugar dos atos; prazos processuais. 5.3. Comunicaçõ</w:t>
      </w:r>
      <w:r>
        <w:rPr>
          <w:rFonts w:ascii="Trebuchet MS" w:eastAsia="Trebuchet MS" w:hAnsi="Trebuchet MS" w:cs="Trebuchet MS"/>
          <w:sz w:val="24"/>
          <w:szCs w:val="24"/>
        </w:rPr>
        <w:t>es dos atos (cartas, citação, intimação e ofícios). 5.4. Teoria das nulidades. 6. Processo de conhecimento 6.1. Petição inicial: requisitos; emenda; complemento; julgamento liminar.6.2. Resposta do réu: espécies; regras. 6.3. Tutela de urgência (tutela ant</w:t>
      </w:r>
      <w:r>
        <w:rPr>
          <w:rFonts w:ascii="Trebuchet MS" w:eastAsia="Trebuchet MS" w:hAnsi="Trebuchet MS" w:cs="Trebuchet MS"/>
          <w:sz w:val="24"/>
          <w:szCs w:val="24"/>
        </w:rPr>
        <w:t>ecipada, tutela inibitória e tutela cautelar). 6.4. Providências preliminares (réplica, especificação em provas e manifestação sobre o interesse na realização da audiência preliminar) 6.5. Julgamento conforme o estado do processo (extinção do processo e ju</w:t>
      </w:r>
      <w:r>
        <w:rPr>
          <w:rFonts w:ascii="Trebuchet MS" w:eastAsia="Trebuchet MS" w:hAnsi="Trebuchet MS" w:cs="Trebuchet MS"/>
          <w:sz w:val="24"/>
          <w:szCs w:val="24"/>
        </w:rPr>
        <w:t>lgamento antecipado da lide). 6.6. Saneamento do processo (audiência preliminar e despacho saneador) 6.7. Direito probatório: Teoria geral das provas; provas em espécie.6.8. Audiência de instrução e julgamento: características; etapas.6.9. Sentença: requis</w:t>
      </w:r>
      <w:r>
        <w:rPr>
          <w:rFonts w:ascii="Trebuchet MS" w:eastAsia="Trebuchet MS" w:hAnsi="Trebuchet MS" w:cs="Trebuchet MS"/>
          <w:sz w:val="24"/>
          <w:szCs w:val="24"/>
        </w:rPr>
        <w:t>itos; efeitos; reexame necessário. 6.10. Coisa julgada: conceito; características; limites; 7. Recursos 7.1. Teoria geral dos recursos: conceito; princípios fundamentais; natureza jurídica; fundamentos; outros meios impugnativos; classificação; situações q</w:t>
      </w:r>
      <w:r>
        <w:rPr>
          <w:rFonts w:ascii="Trebuchet MS" w:eastAsia="Trebuchet MS" w:hAnsi="Trebuchet MS" w:cs="Trebuchet MS"/>
          <w:sz w:val="24"/>
          <w:szCs w:val="24"/>
        </w:rPr>
        <w:t>ue desafiam recursos; condição jurídica da decisão sujeita a recurso; interposição dos recursos (principal e adesivo); julgamento dos recursos (juízo de admissibilidade e juízo de mérito); efeitos dos recursos; direito intertemporal; Cessação dos efeitos d</w:t>
      </w:r>
      <w:r>
        <w:rPr>
          <w:rFonts w:ascii="Trebuchet MS" w:eastAsia="Trebuchet MS" w:hAnsi="Trebuchet MS" w:cs="Trebuchet MS"/>
          <w:sz w:val="24"/>
          <w:szCs w:val="24"/>
        </w:rPr>
        <w:t>os recursos.7.2. Recursos em espécie: apelação; agravos; embargos de declaração; recurso ordinário; recurso excepcional (extraordinário e especial); embargos de divergência.8. Execução8.1. Execução em geral – das modalidades de execução; 8.2. Execução de p</w:t>
      </w:r>
      <w:r>
        <w:rPr>
          <w:rFonts w:ascii="Trebuchet MS" w:eastAsia="Trebuchet MS" w:hAnsi="Trebuchet MS" w:cs="Trebuchet MS"/>
          <w:sz w:val="24"/>
          <w:szCs w:val="24"/>
        </w:rPr>
        <w:t xml:space="preserve">restação alimentícia; 9. Processo Cautelar 9.1. Disposições gerais; busca e apreensão, alimentos provisionais e arrolamento de bens 10. Cumprimento de Sentença. 11. Tutela coletiva. Tutela coletiva de direitos e tutela de direitos coletivos. Classificação </w:t>
      </w:r>
      <w:r>
        <w:rPr>
          <w:rFonts w:ascii="Trebuchet MS" w:eastAsia="Trebuchet MS" w:hAnsi="Trebuchet MS" w:cs="Trebuchet MS"/>
          <w:sz w:val="24"/>
          <w:szCs w:val="24"/>
        </w:rPr>
        <w:t>dos direitos coletivos. Princípios. A integração normativa (Constituição Federal, Lei da Ação Civil Pública, Código de Defesa do Consumidor, Estatuto da Criança e do Adolescente, Lei do Mandado de Segurança, Lei da Ação Popular, Estatuto da Pessoa com Defi</w:t>
      </w:r>
      <w:r>
        <w:rPr>
          <w:rFonts w:ascii="Trebuchet MS" w:eastAsia="Trebuchet MS" w:hAnsi="Trebuchet MS" w:cs="Trebuchet MS"/>
          <w:sz w:val="24"/>
          <w:szCs w:val="24"/>
        </w:rPr>
        <w:t>ciência e outras leis especiais). Competência. Legitimidade. Defensoria Pública e ações coletivas. Coisa julgada coletiva. Aplicação subsidiária do CPC.</w:t>
      </w:r>
    </w:p>
    <w:p w14:paraId="2CC589B1"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LEI MARIA DA PENHA: Lei nº 11.340/06. Violências de Gênero. Violência doméstica. Lei Maria da Penha. Convenção de Belém do Pará.</w:t>
      </w:r>
    </w:p>
    <w:p w14:paraId="314003DF"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DA CRIANÇA E DO ADOLESCENTE: Lei nº. 8.069/90.</w:t>
      </w:r>
    </w:p>
    <w:p w14:paraId="7FE1612B"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DO CONSUMIDOR: Lei nº. 8.078/90</w:t>
      </w:r>
    </w:p>
    <w:p w14:paraId="0459A2B0"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ESTATUTO DO IDOSO: Lei nº. 10.74</w:t>
      </w:r>
      <w:r>
        <w:rPr>
          <w:rFonts w:ascii="Trebuchet MS" w:eastAsia="Trebuchet MS" w:hAnsi="Trebuchet MS" w:cs="Trebuchet MS"/>
          <w:sz w:val="24"/>
          <w:szCs w:val="24"/>
        </w:rPr>
        <w:t>1/03</w:t>
      </w:r>
    </w:p>
    <w:p w14:paraId="7DC2FB59"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DIREITOS HUMANOS: Racismo. Racismo Institucional. Convenção Interamericana contra o Racismo e Discriminação Racial e outras formas Correlatas de intolerância. Estatuto da Igualdade Racial. Lei 10.639/2003. Direitos dos Povos e Comunidades Tradicionais</w:t>
      </w:r>
      <w:r>
        <w:rPr>
          <w:rFonts w:ascii="Trebuchet MS" w:eastAsia="Trebuchet MS" w:hAnsi="Trebuchet MS" w:cs="Trebuchet MS"/>
          <w:sz w:val="24"/>
          <w:szCs w:val="24"/>
        </w:rPr>
        <w:t xml:space="preserve"> de Matrizes Africanas. Convenção 169 OIT. Programa Brasil Quilombola. Política Nacional de saúde da População Negra. Decreto nº 6.040 de 7 de fevereiro de 2007. Pessoas com Deficiência. Normativa Internacional. Convenção Internacional de Pessoas com defic</w:t>
      </w:r>
      <w:r>
        <w:rPr>
          <w:rFonts w:ascii="Trebuchet MS" w:eastAsia="Trebuchet MS" w:hAnsi="Trebuchet MS" w:cs="Trebuchet MS"/>
          <w:sz w:val="24"/>
          <w:szCs w:val="24"/>
        </w:rPr>
        <w:t>iência. Sistema Interamericano. Caso Ximenes Lopes vs. Brasil. Diversidade Sexual. Direito das Pessoas LGBT. SIDH. Corte Interamericana de Direitos Humanos. Opinião Consultiva nº 24 de 2017. STF ADI nº 4275. Direito das pessoas Refugiadas e Imigrantes. Lei</w:t>
      </w:r>
      <w:r>
        <w:rPr>
          <w:rFonts w:ascii="Trebuchet MS" w:eastAsia="Trebuchet MS" w:hAnsi="Trebuchet MS" w:cs="Trebuchet MS"/>
          <w:sz w:val="24"/>
          <w:szCs w:val="24"/>
        </w:rPr>
        <w:t xml:space="preserve"> Federal 13.445 de 24 de </w:t>
      </w:r>
      <w:proofErr w:type="gramStart"/>
      <w:r>
        <w:rPr>
          <w:rFonts w:ascii="Trebuchet MS" w:eastAsia="Trebuchet MS" w:hAnsi="Trebuchet MS" w:cs="Trebuchet MS"/>
          <w:sz w:val="24"/>
          <w:szCs w:val="24"/>
        </w:rPr>
        <w:t>Maio</w:t>
      </w:r>
      <w:proofErr w:type="gramEnd"/>
      <w:r>
        <w:rPr>
          <w:rFonts w:ascii="Trebuchet MS" w:eastAsia="Trebuchet MS" w:hAnsi="Trebuchet MS" w:cs="Trebuchet MS"/>
          <w:sz w:val="24"/>
          <w:szCs w:val="24"/>
        </w:rPr>
        <w:t xml:space="preserve"> de 2017. Lei Federal 9.474 de 02 de julho de 1997. Regras de Bangkok. Tortura. Tratados Internacionais de Combate à Tortura. Órgãos Nacionais e Internacionais de Monitoramento.</w:t>
      </w:r>
    </w:p>
    <w:p w14:paraId="3C317520"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DEFENSORIA PÚBLICA: Evolução da Defensoria Públic</w:t>
      </w:r>
      <w:r>
        <w:rPr>
          <w:rFonts w:ascii="Trebuchet MS" w:eastAsia="Trebuchet MS" w:hAnsi="Trebuchet MS" w:cs="Trebuchet MS"/>
          <w:sz w:val="24"/>
          <w:szCs w:val="24"/>
        </w:rPr>
        <w:t>a no âmbito estadual e nacional. A Defensoria Pública como expressão e instrumento do regime democrático. Os objetivos da Defensoria Pública. Unidade, indivisibilidade e independência funcional. Lei Complementar Federal nº. 80/94 (Com a redação determinada</w:t>
      </w:r>
      <w:r>
        <w:rPr>
          <w:rFonts w:ascii="Trebuchet MS" w:eastAsia="Trebuchet MS" w:hAnsi="Trebuchet MS" w:cs="Trebuchet MS"/>
          <w:sz w:val="24"/>
          <w:szCs w:val="24"/>
        </w:rPr>
        <w:t xml:space="preserve"> pela Lei Complementar nº 132/2009), Lei Complementar Estadual nº 19/94 e Lei Federal nº 1.060/50, jurisprudência temática. Gratuidade de justiça e Defensoria Pública. A gratuidade no Código de Processo Civil e na legislação estadual. A gratuidade no âmbit</w:t>
      </w:r>
      <w:r>
        <w:rPr>
          <w:rFonts w:ascii="Trebuchet MS" w:eastAsia="Trebuchet MS" w:hAnsi="Trebuchet MS" w:cs="Trebuchet MS"/>
          <w:sz w:val="24"/>
          <w:szCs w:val="24"/>
        </w:rPr>
        <w:t xml:space="preserve">o extrajudicial. Curadoria Especial. Funções institucionais da Defensoria Pública. Custos </w:t>
      </w:r>
      <w:proofErr w:type="spellStart"/>
      <w:r>
        <w:rPr>
          <w:rFonts w:ascii="Trebuchet MS" w:eastAsia="Trebuchet MS" w:hAnsi="Trebuchet MS" w:cs="Trebuchet MS"/>
          <w:sz w:val="24"/>
          <w:szCs w:val="24"/>
        </w:rPr>
        <w:t>vulnerabilis</w:t>
      </w:r>
      <w:proofErr w:type="spellEnd"/>
      <w:r>
        <w:rPr>
          <w:rFonts w:ascii="Trebuchet MS" w:eastAsia="Trebuchet MS" w:hAnsi="Trebuchet MS" w:cs="Trebuchet MS"/>
          <w:sz w:val="24"/>
          <w:szCs w:val="24"/>
        </w:rPr>
        <w:t>. Garantias e prerrogativas dos membros da Defensoria Pública. Direitos dos assistidos.</w:t>
      </w:r>
    </w:p>
    <w:p w14:paraId="506726C3"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PENAL</w:t>
      </w:r>
    </w:p>
    <w:p w14:paraId="2046F463"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1. Parte Geral 1.1. Princípios Penais Constituciona</w:t>
      </w:r>
      <w:r>
        <w:rPr>
          <w:rFonts w:ascii="Trebuchet MS" w:eastAsia="Trebuchet MS" w:hAnsi="Trebuchet MS" w:cs="Trebuchet MS"/>
          <w:sz w:val="24"/>
          <w:szCs w:val="24"/>
        </w:rPr>
        <w:t xml:space="preserve">is. 1.2. Da Aplicação e da Interpretação da Lei Penal. 1.3. Da Teoria do Crime. 1.4. Da Ação Típica; 1.5. Da Ilicitude. 1.6. Da Culpabilidade. 1.7. Teoria do Erro Jurídico Penal. 1.8. Concurso de Pessoas. 1.9. Das Penas e suas Espécies. 1.10. Aplicação da </w:t>
      </w:r>
      <w:r>
        <w:rPr>
          <w:rFonts w:ascii="Trebuchet MS" w:eastAsia="Trebuchet MS" w:hAnsi="Trebuchet MS" w:cs="Trebuchet MS"/>
          <w:sz w:val="24"/>
          <w:szCs w:val="24"/>
        </w:rPr>
        <w:t xml:space="preserve">Pena. 1.11. Concurso de Crimes. 1.12. Suspensão Condicional da Pena. 1.13. Livramento Condicional. 1.14. Das Medidas de Segurança. 1.15. Da Ação Penal. 1.16. Das Causas Extintivas da Punibilidade 2. Parte Especial 2.1. Dos Crimes contra a Pessoa. 2.2. Dos </w:t>
      </w:r>
      <w:r>
        <w:rPr>
          <w:rFonts w:ascii="Trebuchet MS" w:eastAsia="Trebuchet MS" w:hAnsi="Trebuchet MS" w:cs="Trebuchet MS"/>
          <w:sz w:val="24"/>
          <w:szCs w:val="24"/>
        </w:rPr>
        <w:t xml:space="preserve">Crimes contra o Patrimônio. 2.3. Dos Crimes contra Dignidade Sexual. 2.4. Dos Crimes contra Administração Pública. 3. Lei de Execução Penal (LEP) 4. Lei dos Crime Hediondos (Lei nº 8.072/90) 5. Lei Maria da Penha (Lei nº 11.340/2006) 6. Lei de Drogas (Lei </w:t>
      </w:r>
      <w:r>
        <w:rPr>
          <w:rFonts w:ascii="Trebuchet MS" w:eastAsia="Trebuchet MS" w:hAnsi="Trebuchet MS" w:cs="Trebuchet MS"/>
          <w:sz w:val="24"/>
          <w:szCs w:val="24"/>
        </w:rPr>
        <w:t>nº 11.343/2006) 7. Lei do Pacote “</w:t>
      </w:r>
      <w:proofErr w:type="spellStart"/>
      <w:r>
        <w:rPr>
          <w:rFonts w:ascii="Trebuchet MS" w:eastAsia="Trebuchet MS" w:hAnsi="Trebuchet MS" w:cs="Trebuchet MS"/>
          <w:sz w:val="24"/>
          <w:szCs w:val="24"/>
        </w:rPr>
        <w:t>AntiCrime</w:t>
      </w:r>
      <w:proofErr w:type="spellEnd"/>
      <w:r>
        <w:rPr>
          <w:rFonts w:ascii="Trebuchet MS" w:eastAsia="Trebuchet MS" w:hAnsi="Trebuchet MS" w:cs="Trebuchet MS"/>
          <w:sz w:val="24"/>
          <w:szCs w:val="24"/>
        </w:rPr>
        <w:t>” (Lei nº 13.964/2019).</w:t>
      </w:r>
    </w:p>
    <w:p w14:paraId="5D1A42DE" w14:textId="77777777" w:rsidR="003515E8" w:rsidRDefault="00A216AB">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DIREITO PROCESSUAL PENAL</w:t>
      </w:r>
    </w:p>
    <w:p w14:paraId="538434BC" w14:textId="77777777" w:rsidR="003515E8" w:rsidRDefault="00A216AB">
      <w:pPr>
        <w:spacing w:before="240" w:line="240" w:lineRule="auto"/>
        <w:jc w:val="both"/>
        <w:rPr>
          <w:rFonts w:ascii="Trebuchet MS" w:eastAsia="Trebuchet MS" w:hAnsi="Trebuchet MS" w:cs="Trebuchet MS"/>
          <w:b/>
        </w:rPr>
      </w:pPr>
      <w:r>
        <w:rPr>
          <w:rFonts w:ascii="Trebuchet MS" w:eastAsia="Trebuchet MS" w:hAnsi="Trebuchet MS" w:cs="Trebuchet MS"/>
          <w:sz w:val="24"/>
          <w:szCs w:val="24"/>
        </w:rPr>
        <w:t>1. Princípios Constitucionais. 2. Do Inquérito Policial. 3. Da Ação Penal. 4. Da Competência. 5. Da Prova. 6. Da Prisão, das Medidas Cautelares e da Liberdade Prov</w:t>
      </w:r>
      <w:r>
        <w:rPr>
          <w:rFonts w:ascii="Trebuchet MS" w:eastAsia="Trebuchet MS" w:hAnsi="Trebuchet MS" w:cs="Trebuchet MS"/>
          <w:sz w:val="24"/>
          <w:szCs w:val="24"/>
        </w:rPr>
        <w:t>isória (com as alterações trazidas pela Lei 12.403/11 e Lei nº 13.964/2019) 7. Das Citações e Intimações. 8. Da Sentença 9. Dos Processos em Espécie. 9.1. Do Processo Comum 9.1.1. Da Instrução Criminal.9.1.2. Do Procedimento Relativo aos Processos de Compe</w:t>
      </w:r>
      <w:r>
        <w:rPr>
          <w:rFonts w:ascii="Trebuchet MS" w:eastAsia="Trebuchet MS" w:hAnsi="Trebuchet MS" w:cs="Trebuchet MS"/>
          <w:sz w:val="24"/>
          <w:szCs w:val="24"/>
        </w:rPr>
        <w:t>tência do Tribunal do Júri. 10. Dos Recursos em Geral. 11. Habeas Corpus. 12. Revisão Criminal. – Da Sentença – Dos Processos em espécie – Da Instrução Criminal – Júri - Dos Recursos em Geral – Denúncia e Prazos em Processo Penal – Ações Autônomas de Impug</w:t>
      </w:r>
      <w:r>
        <w:rPr>
          <w:rFonts w:ascii="Trebuchet MS" w:eastAsia="Trebuchet MS" w:hAnsi="Trebuchet MS" w:cs="Trebuchet MS"/>
          <w:sz w:val="24"/>
          <w:szCs w:val="24"/>
        </w:rPr>
        <w:t>nação: Habeas Corpus e Revisão Criminal.</w:t>
      </w:r>
    </w:p>
    <w:p w14:paraId="11E7F454" w14:textId="77777777" w:rsidR="003515E8" w:rsidRDefault="003515E8">
      <w:pPr>
        <w:spacing w:before="240" w:line="240" w:lineRule="auto"/>
        <w:jc w:val="both"/>
        <w:rPr>
          <w:rFonts w:ascii="Trebuchet MS" w:eastAsia="Trebuchet MS" w:hAnsi="Trebuchet MS" w:cs="Trebuchet MS"/>
          <w:b/>
        </w:rPr>
      </w:pPr>
    </w:p>
    <w:p w14:paraId="0A9500CD" w14:textId="77777777" w:rsidR="003515E8" w:rsidRDefault="00A216AB">
      <w:pPr>
        <w:spacing w:before="240" w:after="240" w:line="240" w:lineRule="auto"/>
        <w:jc w:val="center"/>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ARQUITETURA</w:t>
      </w:r>
    </w:p>
    <w:p w14:paraId="114C7A7D" w14:textId="77777777" w:rsidR="003515E8" w:rsidRDefault="00A216AB">
      <w:pPr>
        <w:spacing w:before="240"/>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 xml:space="preserve">LÍNGUA PORTUGUESA </w:t>
      </w:r>
    </w:p>
    <w:p w14:paraId="3E03C1DC" w14:textId="77777777" w:rsidR="003515E8" w:rsidRDefault="00A216AB">
      <w:pPr>
        <w:spacing w:before="240"/>
        <w:jc w:val="both"/>
        <w:rPr>
          <w:rFonts w:ascii="Trebuchet MS" w:eastAsia="Trebuchet MS" w:hAnsi="Trebuchet MS" w:cs="Trebuchet MS"/>
          <w:color w:val="FF0000"/>
          <w:sz w:val="24"/>
          <w:szCs w:val="24"/>
        </w:rPr>
      </w:pPr>
      <w:r>
        <w:rPr>
          <w:rFonts w:ascii="Trebuchet MS" w:eastAsia="Trebuchet MS" w:hAnsi="Trebuchet MS" w:cs="Trebuchet MS"/>
          <w:color w:val="FF0000"/>
          <w:sz w:val="24"/>
          <w:szCs w:val="24"/>
        </w:rPr>
        <w:t xml:space="preserve"> 1. Conhecimento gramatical de acordo com o padrão culto da língua. 2. Fonologia e ortografia oficial. 3. Acentuação gráfica. 4. Flexão nominal e verbal. 5. Emprego das classes de palavras. 6. Pronome: emprego, formas de tratamento e colocação. 7. Verbos: </w:t>
      </w:r>
      <w:r>
        <w:rPr>
          <w:rFonts w:ascii="Trebuchet MS" w:eastAsia="Trebuchet MS" w:hAnsi="Trebuchet MS" w:cs="Trebuchet MS"/>
          <w:color w:val="FF0000"/>
          <w:sz w:val="24"/>
          <w:szCs w:val="24"/>
        </w:rPr>
        <w:t>conjugação e vozes, regulares, irregulares e impessoais. 8. Concordância verbal. 9. Crase. 10. Pontuação. 11. Sintaxe da oração e do período. 12. Regência nominal e verbal. 13. Semântica.  14. Morfologia. 15. Interpretação de texto</w:t>
      </w:r>
    </w:p>
    <w:p w14:paraId="3130F475" w14:textId="77777777" w:rsidR="003515E8" w:rsidRDefault="00A216AB">
      <w:pPr>
        <w:spacing w:before="240"/>
        <w:jc w:val="both"/>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 xml:space="preserve">MATÉRIAS ESPECÍFICAS </w:t>
      </w:r>
    </w:p>
    <w:p w14:paraId="3E1EF6AF" w14:textId="77777777" w:rsidR="003515E8" w:rsidRDefault="00A216AB">
      <w:pPr>
        <w:spacing w:before="240" w:after="240" w:line="240" w:lineRule="auto"/>
        <w:jc w:val="both"/>
        <w:rPr>
          <w:rFonts w:ascii="Trebuchet MS" w:eastAsia="Trebuchet MS" w:hAnsi="Trebuchet MS" w:cs="Trebuchet MS"/>
          <w:b/>
          <w:color w:val="FF0000"/>
        </w:rPr>
      </w:pPr>
      <w:r>
        <w:rPr>
          <w:rFonts w:ascii="Trebuchet MS" w:eastAsia="Trebuchet MS" w:hAnsi="Trebuchet MS" w:cs="Trebuchet MS"/>
          <w:color w:val="FF0000"/>
          <w:sz w:val="24"/>
          <w:szCs w:val="24"/>
        </w:rPr>
        <w:t>Ma</w:t>
      </w:r>
      <w:r>
        <w:rPr>
          <w:rFonts w:ascii="Trebuchet MS" w:eastAsia="Trebuchet MS" w:hAnsi="Trebuchet MS" w:cs="Trebuchet MS"/>
          <w:color w:val="FF0000"/>
          <w:sz w:val="24"/>
          <w:szCs w:val="24"/>
        </w:rPr>
        <w:t xml:space="preserve">teriais e instrumentos empregados em desenho técnico.  Escalas em desenho técnico: definições, escalas numéricas e gráficas, cálculos, aplicações em engenharias e arquitetura.  Aplicação de linhas e textos em desenhos técnicos: definições e normas da ABNT </w:t>
      </w:r>
      <w:r>
        <w:rPr>
          <w:rFonts w:ascii="Trebuchet MS" w:eastAsia="Trebuchet MS" w:hAnsi="Trebuchet MS" w:cs="Trebuchet MS"/>
          <w:color w:val="FF0000"/>
          <w:sz w:val="24"/>
          <w:szCs w:val="24"/>
        </w:rPr>
        <w:t xml:space="preserve">(NBR9050, NBR 5413, NBR6492, NR18).  Esboços ou croquis.  </w:t>
      </w:r>
      <w:proofErr w:type="gramStart"/>
      <w:r>
        <w:rPr>
          <w:rFonts w:ascii="Trebuchet MS" w:eastAsia="Trebuchet MS" w:hAnsi="Trebuchet MS" w:cs="Trebuchet MS"/>
          <w:color w:val="FF0000"/>
          <w:sz w:val="24"/>
          <w:szCs w:val="24"/>
        </w:rPr>
        <w:t>.Cortes</w:t>
      </w:r>
      <w:proofErr w:type="gramEnd"/>
      <w:r>
        <w:rPr>
          <w:rFonts w:ascii="Trebuchet MS" w:eastAsia="Trebuchet MS" w:hAnsi="Trebuchet MS" w:cs="Trebuchet MS"/>
          <w:color w:val="FF0000"/>
          <w:sz w:val="24"/>
          <w:szCs w:val="24"/>
        </w:rPr>
        <w:t xml:space="preserve">, seções e hachuras aplicados a desenhos técnicos.  Desenho arquitetônico: terminologia, planta baixa, cortes, planta de situação, diagrama de cobertura, fachadas e detalhamentos.  Leitura e </w:t>
      </w:r>
      <w:r>
        <w:rPr>
          <w:rFonts w:ascii="Trebuchet MS" w:eastAsia="Trebuchet MS" w:hAnsi="Trebuchet MS" w:cs="Trebuchet MS"/>
          <w:color w:val="FF0000"/>
          <w:sz w:val="24"/>
          <w:szCs w:val="24"/>
        </w:rPr>
        <w:t xml:space="preserve">interpretação de projetos arquitetônicos e de projetos complementares.  Desenho assistido por computador: AutoCAD, </w:t>
      </w:r>
      <w:proofErr w:type="spellStart"/>
      <w:r>
        <w:rPr>
          <w:rFonts w:ascii="Trebuchet MS" w:eastAsia="Trebuchet MS" w:hAnsi="Trebuchet MS" w:cs="Trebuchet MS"/>
          <w:color w:val="FF0000"/>
          <w:sz w:val="24"/>
          <w:szCs w:val="24"/>
        </w:rPr>
        <w:t>Sketchup</w:t>
      </w:r>
      <w:proofErr w:type="spellEnd"/>
      <w:r>
        <w:rPr>
          <w:rFonts w:ascii="Trebuchet MS" w:eastAsia="Trebuchet MS" w:hAnsi="Trebuchet MS" w:cs="Trebuchet MS"/>
          <w:color w:val="FF0000"/>
          <w:sz w:val="24"/>
          <w:szCs w:val="24"/>
        </w:rPr>
        <w:t xml:space="preserve">, </w:t>
      </w:r>
      <w:proofErr w:type="spellStart"/>
      <w:r>
        <w:rPr>
          <w:rFonts w:ascii="Trebuchet MS" w:eastAsia="Trebuchet MS" w:hAnsi="Trebuchet MS" w:cs="Trebuchet MS"/>
          <w:color w:val="FF0000"/>
          <w:sz w:val="24"/>
          <w:szCs w:val="24"/>
        </w:rPr>
        <w:t>Revit</w:t>
      </w:r>
      <w:proofErr w:type="spellEnd"/>
      <w:r>
        <w:rPr>
          <w:rFonts w:ascii="Trebuchet MS" w:eastAsia="Trebuchet MS" w:hAnsi="Trebuchet MS" w:cs="Trebuchet MS"/>
          <w:color w:val="FF0000"/>
          <w:sz w:val="24"/>
          <w:szCs w:val="24"/>
        </w:rPr>
        <w:t>, 3D Studio Max– instalação, configurações e conceitos básicos, comandos de criação de desenhos e visualização, sistemas de co</w:t>
      </w:r>
      <w:r>
        <w:rPr>
          <w:rFonts w:ascii="Trebuchet MS" w:eastAsia="Trebuchet MS" w:hAnsi="Trebuchet MS" w:cs="Trebuchet MS"/>
          <w:color w:val="FF0000"/>
          <w:sz w:val="24"/>
          <w:szCs w:val="24"/>
        </w:rPr>
        <w:t xml:space="preserve">ordenadas cartesianas e polares, criação e edição de </w:t>
      </w:r>
      <w:proofErr w:type="spellStart"/>
      <w:r>
        <w:rPr>
          <w:rFonts w:ascii="Trebuchet MS" w:eastAsia="Trebuchet MS" w:hAnsi="Trebuchet MS" w:cs="Trebuchet MS"/>
          <w:color w:val="FF0000"/>
          <w:sz w:val="24"/>
          <w:szCs w:val="24"/>
        </w:rPr>
        <w:t>layers</w:t>
      </w:r>
      <w:proofErr w:type="spellEnd"/>
      <w:r>
        <w:rPr>
          <w:rFonts w:ascii="Trebuchet MS" w:eastAsia="Trebuchet MS" w:hAnsi="Trebuchet MS" w:cs="Trebuchet MS"/>
          <w:color w:val="FF0000"/>
          <w:sz w:val="24"/>
          <w:szCs w:val="24"/>
        </w:rPr>
        <w:t xml:space="preserve">, comandos de modificação de desenhos, comandos e formatação de </w:t>
      </w:r>
      <w:proofErr w:type="spellStart"/>
      <w:r>
        <w:rPr>
          <w:rFonts w:ascii="Trebuchet MS" w:eastAsia="Trebuchet MS" w:hAnsi="Trebuchet MS" w:cs="Trebuchet MS"/>
          <w:color w:val="FF0000"/>
          <w:sz w:val="24"/>
          <w:szCs w:val="24"/>
        </w:rPr>
        <w:t>cotagens</w:t>
      </w:r>
      <w:proofErr w:type="spellEnd"/>
      <w:r>
        <w:rPr>
          <w:rFonts w:ascii="Trebuchet MS" w:eastAsia="Trebuchet MS" w:hAnsi="Trebuchet MS" w:cs="Trebuchet MS"/>
          <w:color w:val="FF0000"/>
          <w:sz w:val="24"/>
          <w:szCs w:val="24"/>
        </w:rPr>
        <w:t>, inserção e formatação de textos, utilização de bibliotecas e símbolos, utilização e associação de cores de linhas e espessu</w:t>
      </w:r>
      <w:r>
        <w:rPr>
          <w:rFonts w:ascii="Trebuchet MS" w:eastAsia="Trebuchet MS" w:hAnsi="Trebuchet MS" w:cs="Trebuchet MS"/>
          <w:color w:val="FF0000"/>
          <w:sz w:val="24"/>
          <w:szCs w:val="24"/>
        </w:rPr>
        <w:t>ras de penas, formatação de escalas, plotagem e impressão.  Materiais e técnicas de construções.  Etapas do projeto arquitetônico. Noções sobre elaboração de anteprojeto e projeto de construção civil.</w:t>
      </w:r>
    </w:p>
    <w:p w14:paraId="44EA6AAB" w14:textId="77777777" w:rsidR="003515E8" w:rsidRDefault="003515E8">
      <w:pPr>
        <w:spacing w:before="240" w:after="240"/>
        <w:rPr>
          <w:rFonts w:ascii="Trebuchet MS" w:eastAsia="Trebuchet MS" w:hAnsi="Trebuchet MS" w:cs="Trebuchet MS"/>
          <w:b/>
        </w:rPr>
      </w:pPr>
    </w:p>
    <w:p w14:paraId="700B0CD1" w14:textId="77777777" w:rsidR="003515E8" w:rsidRDefault="003515E8">
      <w:pPr>
        <w:spacing w:before="240" w:after="240"/>
        <w:rPr>
          <w:rFonts w:ascii="Trebuchet MS" w:eastAsia="Trebuchet MS" w:hAnsi="Trebuchet MS" w:cs="Trebuchet MS"/>
          <w:b/>
        </w:rPr>
      </w:pPr>
    </w:p>
    <w:p w14:paraId="72F7A0F0" w14:textId="77777777" w:rsidR="003515E8" w:rsidRDefault="003515E8">
      <w:pPr>
        <w:spacing w:before="240" w:after="240"/>
        <w:rPr>
          <w:rFonts w:ascii="Trebuchet MS" w:eastAsia="Trebuchet MS" w:hAnsi="Trebuchet MS" w:cs="Trebuchet MS"/>
          <w:b/>
        </w:rPr>
      </w:pPr>
    </w:p>
    <w:p w14:paraId="20E61080" w14:textId="77777777" w:rsidR="003515E8" w:rsidRDefault="003515E8">
      <w:pPr>
        <w:spacing w:before="240" w:after="240"/>
        <w:rPr>
          <w:rFonts w:ascii="Trebuchet MS" w:eastAsia="Trebuchet MS" w:hAnsi="Trebuchet MS" w:cs="Trebuchet MS"/>
          <w:b/>
        </w:rPr>
      </w:pPr>
    </w:p>
    <w:p w14:paraId="3513B4F9" w14:textId="77777777" w:rsidR="003515E8" w:rsidRDefault="003515E8">
      <w:pPr>
        <w:spacing w:before="240" w:after="240"/>
        <w:rPr>
          <w:rFonts w:ascii="Trebuchet MS" w:eastAsia="Trebuchet MS" w:hAnsi="Trebuchet MS" w:cs="Trebuchet MS"/>
          <w:b/>
        </w:rPr>
      </w:pPr>
    </w:p>
    <w:p w14:paraId="50129052" w14:textId="77777777" w:rsidR="003515E8" w:rsidRDefault="003515E8">
      <w:pPr>
        <w:spacing w:before="240" w:after="240"/>
        <w:rPr>
          <w:rFonts w:ascii="Trebuchet MS" w:eastAsia="Trebuchet MS" w:hAnsi="Trebuchet MS" w:cs="Trebuchet MS"/>
          <w:b/>
        </w:rPr>
      </w:pPr>
    </w:p>
    <w:p w14:paraId="733767C9" w14:textId="77777777" w:rsidR="003515E8" w:rsidRDefault="003515E8">
      <w:pPr>
        <w:spacing w:before="240" w:after="240"/>
        <w:rPr>
          <w:rFonts w:ascii="Trebuchet MS" w:eastAsia="Trebuchet MS" w:hAnsi="Trebuchet MS" w:cs="Trebuchet MS"/>
          <w:b/>
        </w:rPr>
      </w:pPr>
    </w:p>
    <w:p w14:paraId="2F958D98" w14:textId="77777777" w:rsidR="003515E8" w:rsidRDefault="003515E8">
      <w:pPr>
        <w:spacing w:before="240" w:after="240"/>
        <w:rPr>
          <w:rFonts w:ascii="Trebuchet MS" w:eastAsia="Trebuchet MS" w:hAnsi="Trebuchet MS" w:cs="Trebuchet MS"/>
          <w:b/>
        </w:rPr>
      </w:pPr>
    </w:p>
    <w:p w14:paraId="1765D890" w14:textId="77777777" w:rsidR="003515E8" w:rsidRDefault="003515E8">
      <w:pPr>
        <w:spacing w:before="240" w:after="240"/>
        <w:rPr>
          <w:rFonts w:ascii="Trebuchet MS" w:eastAsia="Trebuchet MS" w:hAnsi="Trebuchet MS" w:cs="Trebuchet MS"/>
          <w:b/>
        </w:rPr>
      </w:pPr>
    </w:p>
    <w:p w14:paraId="3931C5B5" w14:textId="77777777" w:rsidR="003515E8" w:rsidRDefault="003515E8">
      <w:pPr>
        <w:spacing w:before="240" w:after="240"/>
        <w:rPr>
          <w:rFonts w:ascii="Trebuchet MS" w:eastAsia="Trebuchet MS" w:hAnsi="Trebuchet MS" w:cs="Trebuchet MS"/>
          <w:b/>
        </w:rPr>
      </w:pPr>
    </w:p>
    <w:p w14:paraId="457A8FD7" w14:textId="77777777" w:rsidR="003515E8" w:rsidRDefault="003515E8">
      <w:pPr>
        <w:spacing w:before="240" w:after="240"/>
        <w:rPr>
          <w:rFonts w:ascii="Trebuchet MS" w:eastAsia="Trebuchet MS" w:hAnsi="Trebuchet MS" w:cs="Trebuchet MS"/>
          <w:b/>
        </w:rPr>
      </w:pPr>
    </w:p>
    <w:p w14:paraId="09ECF1D7" w14:textId="77777777" w:rsidR="003515E8" w:rsidRDefault="003515E8">
      <w:pPr>
        <w:spacing w:before="240" w:after="240"/>
        <w:rPr>
          <w:rFonts w:ascii="Trebuchet MS" w:eastAsia="Trebuchet MS" w:hAnsi="Trebuchet MS" w:cs="Trebuchet MS"/>
          <w:b/>
        </w:rPr>
      </w:pPr>
    </w:p>
    <w:p w14:paraId="62068A90" w14:textId="77777777" w:rsidR="003515E8" w:rsidRDefault="003515E8">
      <w:pPr>
        <w:spacing w:before="240" w:after="240"/>
        <w:rPr>
          <w:rFonts w:ascii="Trebuchet MS" w:eastAsia="Trebuchet MS" w:hAnsi="Trebuchet MS" w:cs="Trebuchet MS"/>
          <w:b/>
        </w:rPr>
      </w:pPr>
    </w:p>
    <w:p w14:paraId="2FFE9EC4" w14:textId="77777777" w:rsidR="003515E8" w:rsidRDefault="003515E8">
      <w:pPr>
        <w:spacing w:before="240" w:after="240"/>
        <w:rPr>
          <w:rFonts w:ascii="Trebuchet MS" w:eastAsia="Trebuchet MS" w:hAnsi="Trebuchet MS" w:cs="Trebuchet MS"/>
          <w:b/>
        </w:rPr>
      </w:pPr>
    </w:p>
    <w:p w14:paraId="561D809F" w14:textId="77777777" w:rsidR="003515E8" w:rsidRDefault="003515E8">
      <w:pPr>
        <w:spacing w:before="240" w:after="240"/>
        <w:rPr>
          <w:rFonts w:ascii="Trebuchet MS" w:eastAsia="Trebuchet MS" w:hAnsi="Trebuchet MS" w:cs="Trebuchet MS"/>
          <w:b/>
        </w:rPr>
      </w:pPr>
    </w:p>
    <w:p w14:paraId="44DC2F2D" w14:textId="77777777" w:rsidR="003515E8" w:rsidRDefault="003515E8">
      <w:pPr>
        <w:spacing w:before="240" w:after="240"/>
        <w:rPr>
          <w:rFonts w:ascii="Trebuchet MS" w:eastAsia="Trebuchet MS" w:hAnsi="Trebuchet MS" w:cs="Trebuchet MS"/>
          <w:b/>
        </w:rPr>
      </w:pPr>
    </w:p>
    <w:p w14:paraId="4E0A9BE7" w14:textId="77777777" w:rsidR="003515E8" w:rsidRDefault="003515E8">
      <w:pPr>
        <w:spacing w:before="240" w:after="240"/>
        <w:rPr>
          <w:rFonts w:ascii="Trebuchet MS" w:eastAsia="Trebuchet MS" w:hAnsi="Trebuchet MS" w:cs="Trebuchet MS"/>
          <w:b/>
        </w:rPr>
      </w:pPr>
    </w:p>
    <w:p w14:paraId="080BBC7F" w14:textId="77777777" w:rsidR="003515E8" w:rsidRDefault="003515E8">
      <w:pPr>
        <w:spacing w:before="240" w:after="240"/>
        <w:rPr>
          <w:rFonts w:ascii="Trebuchet MS" w:eastAsia="Trebuchet MS" w:hAnsi="Trebuchet MS" w:cs="Trebuchet MS"/>
          <w:b/>
        </w:rPr>
      </w:pPr>
    </w:p>
    <w:p w14:paraId="454B03DE" w14:textId="77777777" w:rsidR="003515E8" w:rsidRDefault="003515E8">
      <w:pPr>
        <w:spacing w:before="240" w:after="240"/>
        <w:rPr>
          <w:rFonts w:ascii="Trebuchet MS" w:eastAsia="Trebuchet MS" w:hAnsi="Trebuchet MS" w:cs="Trebuchet MS"/>
          <w:b/>
        </w:rPr>
      </w:pPr>
    </w:p>
    <w:p w14:paraId="69E02A2C" w14:textId="77777777" w:rsidR="003515E8" w:rsidRDefault="003515E8">
      <w:pPr>
        <w:spacing w:before="240" w:after="240"/>
        <w:rPr>
          <w:rFonts w:ascii="Trebuchet MS" w:eastAsia="Trebuchet MS" w:hAnsi="Trebuchet MS" w:cs="Trebuchet MS"/>
          <w:b/>
        </w:rPr>
      </w:pPr>
    </w:p>
    <w:p w14:paraId="57BEC19C" w14:textId="77777777" w:rsidR="003515E8" w:rsidRDefault="003515E8">
      <w:pPr>
        <w:spacing w:before="240" w:after="240"/>
        <w:rPr>
          <w:rFonts w:ascii="Trebuchet MS" w:eastAsia="Trebuchet MS" w:hAnsi="Trebuchet MS" w:cs="Trebuchet MS"/>
          <w:b/>
        </w:rPr>
      </w:pPr>
    </w:p>
    <w:p w14:paraId="4C165F87" w14:textId="77777777" w:rsidR="003515E8" w:rsidRDefault="003515E8">
      <w:pPr>
        <w:spacing w:before="240" w:after="240"/>
        <w:rPr>
          <w:rFonts w:ascii="Trebuchet MS" w:eastAsia="Trebuchet MS" w:hAnsi="Trebuchet MS" w:cs="Trebuchet MS"/>
          <w:b/>
        </w:rPr>
      </w:pPr>
    </w:p>
    <w:p w14:paraId="115BA06D" w14:textId="77777777" w:rsidR="003515E8" w:rsidRDefault="003515E8">
      <w:pPr>
        <w:spacing w:before="240" w:after="240"/>
        <w:rPr>
          <w:rFonts w:ascii="Trebuchet MS" w:eastAsia="Trebuchet MS" w:hAnsi="Trebuchet MS" w:cs="Trebuchet MS"/>
          <w:b/>
        </w:rPr>
      </w:pPr>
    </w:p>
    <w:p w14:paraId="03263C09" w14:textId="77777777" w:rsidR="003515E8" w:rsidRDefault="003515E8">
      <w:pPr>
        <w:spacing w:before="240" w:after="240"/>
        <w:rPr>
          <w:rFonts w:ascii="Trebuchet MS" w:eastAsia="Trebuchet MS" w:hAnsi="Trebuchet MS" w:cs="Trebuchet MS"/>
          <w:b/>
        </w:rPr>
      </w:pPr>
    </w:p>
    <w:p w14:paraId="6CD9CEDA" w14:textId="77777777" w:rsidR="003515E8" w:rsidRDefault="003515E8">
      <w:pPr>
        <w:spacing w:before="240" w:after="240"/>
        <w:rPr>
          <w:rFonts w:ascii="Trebuchet MS" w:eastAsia="Trebuchet MS" w:hAnsi="Trebuchet MS" w:cs="Trebuchet MS"/>
          <w:b/>
        </w:rPr>
      </w:pPr>
    </w:p>
    <w:p w14:paraId="7AE17A21" w14:textId="77777777" w:rsidR="003515E8" w:rsidRDefault="00A216AB">
      <w:pPr>
        <w:spacing w:before="240" w:after="24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ANEXO IV</w:t>
      </w:r>
    </w:p>
    <w:p w14:paraId="37173B5A" w14:textId="77777777" w:rsidR="003515E8" w:rsidRDefault="00A216AB">
      <w:pPr>
        <w:spacing w:before="240" w:after="24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AUTODECLARAÇÃO PARA CANDIDATOS COTISTAS</w:t>
      </w:r>
    </w:p>
    <w:p w14:paraId="114CACD0" w14:textId="77777777" w:rsidR="003515E8" w:rsidRDefault="003515E8">
      <w:pPr>
        <w:spacing w:before="240" w:after="240"/>
        <w:jc w:val="both"/>
        <w:rPr>
          <w:rFonts w:ascii="Trebuchet MS" w:eastAsia="Trebuchet MS" w:hAnsi="Trebuchet MS" w:cs="Trebuchet MS"/>
          <w:b/>
          <w:sz w:val="24"/>
          <w:szCs w:val="24"/>
        </w:rPr>
      </w:pPr>
    </w:p>
    <w:p w14:paraId="458E551E" w14:textId="77777777" w:rsidR="003515E8" w:rsidRDefault="003515E8">
      <w:pPr>
        <w:spacing w:before="240" w:after="240"/>
        <w:jc w:val="both"/>
        <w:rPr>
          <w:rFonts w:ascii="Trebuchet MS" w:eastAsia="Trebuchet MS" w:hAnsi="Trebuchet MS" w:cs="Trebuchet MS"/>
          <w:b/>
          <w:sz w:val="24"/>
          <w:szCs w:val="24"/>
        </w:rPr>
      </w:pPr>
    </w:p>
    <w:p w14:paraId="00644A87" w14:textId="77777777" w:rsidR="003515E8" w:rsidRDefault="00A216AB">
      <w:pPr>
        <w:spacing w:before="240" w:after="240"/>
        <w:ind w:firstLine="720"/>
        <w:jc w:val="both"/>
        <w:rPr>
          <w:rFonts w:ascii="Trebuchet MS" w:eastAsia="Trebuchet MS" w:hAnsi="Trebuchet MS" w:cs="Trebuchet MS"/>
          <w:sz w:val="24"/>
          <w:szCs w:val="24"/>
        </w:rPr>
      </w:pPr>
      <w:r>
        <w:rPr>
          <w:rFonts w:ascii="Trebuchet MS" w:eastAsia="Trebuchet MS" w:hAnsi="Trebuchet MS" w:cs="Trebuchet MS"/>
          <w:sz w:val="24"/>
          <w:szCs w:val="24"/>
        </w:rPr>
        <w:t>Declaro ser negro(a) de cor preta ou parda e assumo a opção de concorrer às vagas por meio do Sistema de Cotas para negros(as), de acordo com os critérios e procedimentos inerentes ao sistema.</w:t>
      </w:r>
    </w:p>
    <w:p w14:paraId="228BBC5D" w14:textId="77777777" w:rsidR="003515E8" w:rsidRDefault="00A216AB">
      <w:pPr>
        <w:spacing w:before="240" w:after="240"/>
        <w:ind w:firstLine="7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As informações prest</w:t>
      </w:r>
      <w:r>
        <w:rPr>
          <w:rFonts w:ascii="Trebuchet MS" w:eastAsia="Trebuchet MS" w:hAnsi="Trebuchet MS" w:cs="Trebuchet MS"/>
          <w:sz w:val="24"/>
          <w:szCs w:val="24"/>
        </w:rPr>
        <w:t xml:space="preserve">adas nesta declaração são de minha inteira responsabilidade, estando ciente que poderei responder criminalmente no caso de falsidade. </w:t>
      </w:r>
    </w:p>
    <w:p w14:paraId="65C612C7" w14:textId="77777777" w:rsidR="003515E8" w:rsidRDefault="003515E8">
      <w:pPr>
        <w:spacing w:before="240" w:after="240" w:line="240" w:lineRule="auto"/>
        <w:jc w:val="center"/>
        <w:rPr>
          <w:rFonts w:ascii="Trebuchet MS" w:eastAsia="Trebuchet MS" w:hAnsi="Trebuchet MS" w:cs="Trebuchet MS"/>
          <w:sz w:val="24"/>
          <w:szCs w:val="24"/>
        </w:rPr>
      </w:pPr>
    </w:p>
    <w:p w14:paraId="7ACB4018" w14:textId="77777777" w:rsidR="003515E8" w:rsidRDefault="003515E8">
      <w:pPr>
        <w:spacing w:before="240" w:after="240" w:line="240" w:lineRule="auto"/>
        <w:jc w:val="center"/>
        <w:rPr>
          <w:rFonts w:ascii="Trebuchet MS" w:eastAsia="Trebuchet MS" w:hAnsi="Trebuchet MS" w:cs="Trebuchet MS"/>
          <w:sz w:val="24"/>
          <w:szCs w:val="24"/>
        </w:rPr>
      </w:pPr>
    </w:p>
    <w:p w14:paraId="6266D6D2" w14:textId="77777777" w:rsidR="003515E8" w:rsidRDefault="00A216AB">
      <w:pPr>
        <w:spacing w:before="240" w:after="240"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Local ________________________, data ___________,</w:t>
      </w:r>
    </w:p>
    <w:p w14:paraId="1E4C2B1B" w14:textId="77777777" w:rsidR="003515E8" w:rsidRDefault="003515E8">
      <w:pPr>
        <w:spacing w:before="240" w:after="240"/>
        <w:jc w:val="both"/>
        <w:rPr>
          <w:rFonts w:ascii="Trebuchet MS" w:eastAsia="Trebuchet MS" w:hAnsi="Trebuchet MS" w:cs="Trebuchet MS"/>
          <w:b/>
          <w:sz w:val="24"/>
          <w:szCs w:val="24"/>
        </w:rPr>
      </w:pPr>
    </w:p>
    <w:p w14:paraId="6B1E651A" w14:textId="77777777" w:rsidR="003515E8" w:rsidRDefault="003515E8">
      <w:pPr>
        <w:spacing w:before="240" w:after="240"/>
        <w:jc w:val="both"/>
        <w:rPr>
          <w:rFonts w:ascii="Trebuchet MS" w:eastAsia="Trebuchet MS" w:hAnsi="Trebuchet MS" w:cs="Trebuchet MS"/>
          <w:b/>
          <w:sz w:val="24"/>
          <w:szCs w:val="24"/>
        </w:rPr>
      </w:pPr>
    </w:p>
    <w:p w14:paraId="08197C6D" w14:textId="77777777" w:rsidR="003515E8" w:rsidRDefault="00A216AB">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_____________________________________________</w:t>
      </w:r>
    </w:p>
    <w:p w14:paraId="54C71D51" w14:textId="77777777" w:rsidR="003515E8" w:rsidRDefault="00A216AB">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ASSINATURA DO CANDIDATO</w:t>
      </w:r>
    </w:p>
    <w:p w14:paraId="75BC7D58" w14:textId="77777777" w:rsidR="003515E8" w:rsidRDefault="003515E8">
      <w:pPr>
        <w:spacing w:before="240" w:after="240"/>
        <w:jc w:val="center"/>
        <w:rPr>
          <w:rFonts w:ascii="Trebuchet MS" w:eastAsia="Trebuchet MS" w:hAnsi="Trebuchet MS" w:cs="Trebuchet MS"/>
          <w:b/>
          <w:sz w:val="24"/>
          <w:szCs w:val="24"/>
        </w:rPr>
      </w:pPr>
    </w:p>
    <w:p w14:paraId="5B219FC3" w14:textId="77777777" w:rsidR="003515E8" w:rsidRDefault="00A216AB">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Nº DO DOCUMENTO DE IDENTIDADE</w:t>
      </w:r>
    </w:p>
    <w:p w14:paraId="33FAF35A" w14:textId="77777777" w:rsidR="003515E8" w:rsidRDefault="003515E8">
      <w:pPr>
        <w:spacing w:before="240" w:after="240"/>
        <w:rPr>
          <w:rFonts w:ascii="Trebuchet MS" w:eastAsia="Trebuchet MS" w:hAnsi="Trebuchet MS" w:cs="Trebuchet MS"/>
          <w:b/>
        </w:rPr>
      </w:pPr>
    </w:p>
    <w:sectPr w:rsidR="003515E8">
      <w:headerReference w:type="default" r:id="rId12"/>
      <w:footerReference w:type="default" r:id="rId13"/>
      <w:headerReference w:type="first" r:id="rId14"/>
      <w:footerReference w:type="first" r:id="rId15"/>
      <w:pgSz w:w="11909" w:h="16834"/>
      <w:pgMar w:top="1440" w:right="1440" w:bottom="1440" w:left="17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0E0B" w14:textId="77777777" w:rsidR="00000000" w:rsidRDefault="00A216AB">
      <w:pPr>
        <w:spacing w:line="240" w:lineRule="auto"/>
      </w:pPr>
      <w:r>
        <w:separator/>
      </w:r>
    </w:p>
  </w:endnote>
  <w:endnote w:type="continuationSeparator" w:id="0">
    <w:p w14:paraId="56B3E43A" w14:textId="77777777" w:rsidR="00000000" w:rsidRDefault="00A2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8924" w14:textId="77777777" w:rsidR="003515E8" w:rsidRDefault="00A216A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DD6E" w14:textId="77777777" w:rsidR="003515E8" w:rsidRDefault="003515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92AC" w14:textId="77777777" w:rsidR="00000000" w:rsidRDefault="00A216AB">
      <w:pPr>
        <w:spacing w:line="240" w:lineRule="auto"/>
      </w:pPr>
      <w:r>
        <w:separator/>
      </w:r>
    </w:p>
  </w:footnote>
  <w:footnote w:type="continuationSeparator" w:id="0">
    <w:p w14:paraId="3179684C" w14:textId="77777777" w:rsidR="00000000" w:rsidRDefault="00A216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46E7" w14:textId="77777777" w:rsidR="003515E8" w:rsidRDefault="00A216AB">
    <w:pPr>
      <w:jc w:val="center"/>
    </w:pPr>
    <w:r>
      <w:rPr>
        <w:noProof/>
      </w:rPr>
      <w:drawing>
        <wp:inline distT="114300" distB="114300" distL="114300" distR="114300" wp14:anchorId="0CFED02A" wp14:editId="268499FA">
          <wp:extent cx="860997" cy="709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0997" cy="70961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6E0" w14:textId="77777777" w:rsidR="003515E8" w:rsidRDefault="00A216AB">
    <w:pPr>
      <w:jc w:val="center"/>
    </w:pPr>
    <w:r>
      <w:rPr>
        <w:noProof/>
      </w:rPr>
      <w:drawing>
        <wp:inline distT="114300" distB="114300" distL="114300" distR="114300" wp14:anchorId="4813C092" wp14:editId="38CF7615">
          <wp:extent cx="860997" cy="7096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0997" cy="7096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A6B"/>
    <w:multiLevelType w:val="multilevel"/>
    <w:tmpl w:val="AA1A42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077660C"/>
    <w:multiLevelType w:val="multilevel"/>
    <w:tmpl w:val="52C240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5C85C82"/>
    <w:multiLevelType w:val="multilevel"/>
    <w:tmpl w:val="8550AE5C"/>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BD24A8A"/>
    <w:multiLevelType w:val="multilevel"/>
    <w:tmpl w:val="B1D01CBA"/>
    <w:lvl w:ilvl="0">
      <w:start w:val="1"/>
      <w:numFmt w:val="decimal"/>
      <w:lvlText w:val="%1."/>
      <w:lvlJc w:val="left"/>
      <w:pPr>
        <w:ind w:left="720" w:hanging="360"/>
      </w:pPr>
      <w:rPr>
        <w:rFonts w:ascii="Trebuchet MS" w:eastAsia="Trebuchet MS" w:hAnsi="Trebuchet MS" w:cs="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9B2A53"/>
    <w:multiLevelType w:val="multilevel"/>
    <w:tmpl w:val="F664E834"/>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45979233">
    <w:abstractNumId w:val="0"/>
  </w:num>
  <w:num w:numId="2" w16cid:durableId="518398553">
    <w:abstractNumId w:val="2"/>
  </w:num>
  <w:num w:numId="3" w16cid:durableId="1435175308">
    <w:abstractNumId w:val="1"/>
  </w:num>
  <w:num w:numId="4" w16cid:durableId="1634407551">
    <w:abstractNumId w:val="4"/>
  </w:num>
  <w:num w:numId="5" w16cid:durableId="9825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8"/>
    <w:rsid w:val="003515E8"/>
    <w:rsid w:val="00A216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AB89"/>
  <w15:docId w15:val="{48A653CD-0538-41E0-9784-5E121C44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letivos2022@ma.def.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fensoria.ma.def.br/dpema/portal/coordenacao-estagi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2YckVLofcdSo1YRY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letivos2022@ma.def.br" TargetMode="External"/><Relationship Id="rId4" Type="http://schemas.openxmlformats.org/officeDocument/2006/relationships/webSettings" Target="webSettings.xml"/><Relationship Id="rId9" Type="http://schemas.openxmlformats.org/officeDocument/2006/relationships/hyperlink" Target="https://defensoria.ma.def.br/prova-onlin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6086</Words>
  <Characters>32868</Characters>
  <Application>Microsoft Office Word</Application>
  <DocSecurity>4</DocSecurity>
  <Lines>273</Lines>
  <Paragraphs>77</Paragraphs>
  <ScaleCrop>false</ScaleCrop>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Helena Rego Oliveira</dc:creator>
  <cp:lastModifiedBy>Ana Helena Rego Oliveira</cp:lastModifiedBy>
  <cp:revision>2</cp:revision>
  <dcterms:created xsi:type="dcterms:W3CDTF">2022-05-09T19:57:00Z</dcterms:created>
  <dcterms:modified xsi:type="dcterms:W3CDTF">2022-05-09T19:57:00Z</dcterms:modified>
</cp:coreProperties>
</file>