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8.0" w:type="dxa"/>
        <w:jc w:val="left"/>
        <w:tblInd w:w="117.0" w:type="dxa"/>
        <w:tblLayout w:type="fixed"/>
        <w:tblLook w:val="0000"/>
      </w:tblPr>
      <w:tblGrid>
        <w:gridCol w:w="10208"/>
        <w:tblGridChange w:id="0">
          <w:tblGrid>
            <w:gridCol w:w="10208"/>
          </w:tblGrid>
        </w:tblGridChange>
      </w:tblGrid>
      <w:tr>
        <w:trPr>
          <w:cantSplit w:val="0"/>
          <w:trHeight w:val="239.673095703124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163" w:lineRule="auto"/>
              <w:ind w:left="5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Prova - Graduação (Arquitetura)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As curvas de nível existentes e projetadas contidas em um projeto de uma indústria a ser aprovado pelo órgão público competente deve estar contido na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Planta de: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Edificação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Implantação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Situação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Locação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144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NR 18 preconiza que as instalações sanitárias devem ser constituídas de pelo menos lavatório, vaso sanitário, mictório e chuveiro, em quantidades proporcionais ao número de operários. Para um canteiro de obras em que trabalham 100 colaboradores, assinale a alternativa que indica corretamente a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quantidade mínima para dois desses elementos: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 lavatórios e 10 chuveiros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 vasos sanitários e 5 chuveiros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 lavatórios e 5 chuveiros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 vasos sanitários e 10 lavatórios</w:t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 acordo com a NBR-9050 — Acessibilidade a edificações, mobiliário, espaços e equipamentos urbanos — as portas de giro, de correr, sanfonadas ou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articuladas, quando abertas, devem ter um vão livre, de no mínimo: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0,90 m de largura por 2,10 m de altura.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0,80 m de largura por 2,10 m de altura.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1,00 m de largura por 2,10 m de altura.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0,70 m de largura por 2,10 m de altura.</w:t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1458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1458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8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361950</wp:posOffset>
                  </wp:positionV>
                  <wp:extent cx="2042160" cy="2183765"/>
                  <wp:effectExtent b="0" l="0" r="0" t="0"/>
                  <wp:wrapSquare wrapText="bothSides" distB="0" distT="0" distL="0" distR="0"/>
                  <wp:docPr id="49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21837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392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Considerando os croquis de partidos arquitetônicos e construtivos mostrados nas figuras I e II precedentes e a frase “Arquiteto não rabisca, arquiteto risca.”, de Lucio Costa, julgue os itens seguintes, como CERTO( C) ou ERRADO (E) e marque a alternativa correta.</w:t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38" w:w="11906" w:orient="portrait"/>
          <w:pgMar w:bottom="460" w:top="1400" w:left="740" w:right="740" w:header="283" w:footer="272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5080" distT="5080" distL="5080" distR="5080" hidden="0" layoutInCell="1" locked="0" relativeHeight="0" simplePos="0">
                <wp:simplePos x="0" y="0"/>
                <wp:positionH relativeFrom="column">
                  <wp:posOffset>68580</wp:posOffset>
                </wp:positionH>
                <wp:positionV relativeFrom="paragraph">
                  <wp:posOffset>119380</wp:posOffset>
                </wp:positionV>
                <wp:extent cx="635" cy="12700"/>
                <wp:effectExtent b="0" l="0" r="0" t="0"/>
                <wp:wrapTopAndBottom distB="5080" distT="5080"/>
                <wp:docPr id="4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06000" y="3780000"/>
                          <a:ext cx="6480000" cy="0"/>
                        </a:xfrm>
                        <a:prstGeom prst="straightConnector1">
                          <a:avLst/>
                        </a:prstGeom>
                        <a:noFill/>
                        <a:ln cap="flat" cmpd="sng" w="108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080" distT="5080" distL="5080" distR="5080" hidden="0" layoutInCell="1" locked="0" relativeHeight="0" simplePos="0">
                <wp:simplePos x="0" y="0"/>
                <wp:positionH relativeFrom="column">
                  <wp:posOffset>68580</wp:posOffset>
                </wp:positionH>
                <wp:positionV relativeFrom="paragraph">
                  <wp:posOffset>119380</wp:posOffset>
                </wp:positionV>
                <wp:extent cx="635" cy="12700"/>
                <wp:effectExtent b="0" l="0" r="0" t="0"/>
                <wp:wrapTopAndBottom distB="5080" distT="5080"/>
                <wp:docPr id="4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7" w:before="0" w:line="20" w:lineRule="auto"/>
        <w:ind w:left="10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480810" cy="635"/>
                <wp:effectExtent b="0" l="0" r="0" t="0"/>
                <wp:docPr id="4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06000" y="3780000"/>
                          <a:ext cx="6480810" cy="635"/>
                          <a:chOff x="2106000" y="3780000"/>
                          <a:chExt cx="6480000" cy="720"/>
                        </a:xfrm>
                      </wpg:grpSpPr>
                      <wpg:grpSp>
                        <wpg:cNvGrpSpPr/>
                        <wpg:grpSpPr>
                          <a:xfrm>
                            <a:off x="2106000" y="3780000"/>
                            <a:ext cx="6480000" cy="720"/>
                            <a:chOff x="0" y="-720"/>
                            <a:chExt cx="6480000" cy="720"/>
                          </a:xfrm>
                        </wpg:grpSpPr>
                        <wps:wsp>
                          <wps:cNvSpPr/>
                          <wps:cNvPr id="13" name="Shape 13"/>
                          <wps:spPr>
                            <a:xfrm>
                              <a:off x="0" y="-720"/>
                              <a:ext cx="648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48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8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80810" cy="635"/>
                <wp:effectExtent b="0" l="0" r="0" t="0"/>
                <wp:docPr id="4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810" cy="6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6"/>
        <w:tblW w:w="9719.0" w:type="dxa"/>
        <w:jc w:val="left"/>
        <w:tblInd w:w="603.0" w:type="dxa"/>
        <w:tblLayout w:type="fixed"/>
        <w:tblLook w:val="0000"/>
      </w:tblPr>
      <w:tblGrid>
        <w:gridCol w:w="485"/>
        <w:gridCol w:w="486"/>
        <w:gridCol w:w="8748"/>
        <w:tblGridChange w:id="0">
          <w:tblGrid>
            <w:gridCol w:w="485"/>
            <w:gridCol w:w="486"/>
            <w:gridCol w:w="8748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1" w:lineRule="auto"/>
              <w:ind w:left="0" w:right="314" w:firstLine="0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C ) A figura I trata de um partido de níveis com quatro pavimentos mais o térreo em um corte típico, incluindo um destaque da parte atípica das lajes. ( E ) A figura II trata do partido estrutural com o emprego de treliças em uma edificação, com o destaque de um apoio descentralizado e um balanço à direita da imagem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E,C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C,C</w:t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5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Em busca de conferir maior conforto aos usuários, as medidas do corpo humano devem ser consideradas nas edificações. Nesse sentido, considerando o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padrão brasileiro, julgue o item subseqüente. Qual deve ser a altura de uma bancada de banheiro e/ou pia de cozinha?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80cm a 90cm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70cm a 80cm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95cm a 100cm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70cm a 75cm</w:t>
            </w:r>
          </w:p>
        </w:tc>
      </w:tr>
    </w:tbl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6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Respeitando a fórmula de Blondel, se uma escada deve vencer o vão de 3,15m e tem 18 degraus, quais poderiam ser as medidas do piso e do espelho,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respectivamente?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30cm e 18cm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28cm e 17,5cm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29cm e 18cm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31cm e 17,5cm</w:t>
            </w:r>
          </w:p>
        </w:tc>
      </w:tr>
    </w:tbl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7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486"/>
            <w:gridCol w:w="486"/>
            <w:gridCol w:w="487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Conforme a norma NBR 6492, na fase de anteprojeto, NÃO faz parte do conjunto de conteúdos mínimos necessários da planta de situação: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indicação das áreas a serem edificadas.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eixos do projeto.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indicação do Norte.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curvas de nível existentes e projetadas, além de eventual sistema de coordenadas referenciais.</w:t>
            </w:r>
          </w:p>
        </w:tc>
      </w:tr>
    </w:tbl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7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486"/>
            <w:gridCol w:w="486"/>
            <w:gridCol w:w="487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Sobre planta baixa, é INCORRETO afirmar que: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mostra a configuração das paredes, a forma e as dimensões dos espaços, as portas e janelas.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mostra as divisas legais do lote e a topografia do terreno.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plano de corte horizontal que a origina costuma ser feito a uma altura aproximada de 1,20m a 1,50m acima do piso.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serve de base para a execução dos cortes e fachadas.</w:t>
            </w:r>
          </w:p>
        </w:tc>
      </w:tr>
    </w:tbl>
    <w:p w:rsidR="00000000" w:rsidDel="00000000" w:rsidP="00000000" w:rsidRDefault="00000000" w:rsidRPr="00000000" w14:paraId="000001AE">
      <w:pPr>
        <w:rPr/>
        <w:sectPr>
          <w:headerReference r:id="rId12" w:type="default"/>
          <w:footerReference r:id="rId13" w:type="default"/>
          <w:type w:val="nextPage"/>
          <w:pgSz w:h="16838" w:w="11906" w:orient="portrait"/>
          <w:pgMar w:bottom="460" w:top="1400" w:left="740" w:right="740" w:header="283" w:footer="27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151" w:lineRule="auto"/>
              <w:ind w:left="216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2121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Julgue os próximos itens, a respeito de sistemas estruturais, CERTO( C) ou ERRADO (E) e marque a alternativa correta. ( E ) Entre os diferentes tipos existentes de laje de concreto, as lajes cogumelo se destacam pela hierarquia estrutural.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E ) Um telhado tradicional com telhas-francesas de barro e estrutura de madeira apresenta uma hierarquia estrutural formada por tesouras (hierarquia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1), terças (hierarquia 2) e ripas (hierarquia 3); somente a vedação, formada pelas telhas-francesas, está excluída dessa classificação.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C,C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E,C</w:t>
            </w:r>
          </w:p>
        </w:tc>
      </w:tr>
    </w:tbl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10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Relacione as colunas de acordo com a sua definição de software, e em seguida assinale a alternativa que cuja sequência esteja correta: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0" w:before="14" w:line="240" w:lineRule="auto"/>
              <w:ind w:left="210" w:right="0" w:hanging="157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AutoCAD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0" w:before="14" w:line="240" w:lineRule="auto"/>
              <w:ind w:left="210" w:right="0" w:hanging="157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Sketchup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0" w:before="14" w:line="240" w:lineRule="auto"/>
              <w:ind w:left="210" w:right="0" w:hanging="157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Revit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0" w:before="14" w:line="240" w:lineRule="auto"/>
              <w:ind w:left="210" w:right="0" w:hanging="157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3D Studio Max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) Software que oferece suporte multidisciplinar facilitando o trabalho em equipe, melhorando a interação entre uma parte e outra do projeto.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59" w:lineRule="auto"/>
              <w:ind w:left="54" w:right="611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) Ferramenta bastante intuitiva se comparada com outros softwares do mesmo propósito, permite a criação de maquetes em 3D com detalhes e precisão, facilitando a visualização das etapas do projeto.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4" w:right="214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) Software muito utilizado para o desenvolvimento de projetos, pode ser utilizado na criação de desenhos em 2D, entre seus principais recursos está a possibilidade de criar objetos também em 3D e movimenta-los em diversas posições. Permite explorar a parte interna e externa de um objeto.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) Software utilizado para realizar trabalhos com modelagens 3D, animação, renderização e composição 3D.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2 - 1 - 4 – 3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3 - 2 - 1 - 4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1 - 2 - 3 - 4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2 - 3 - 4 - 1</w:t>
            </w:r>
          </w:p>
        </w:tc>
      </w:tr>
    </w:tbl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11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1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9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Com base no desenho arquitetônico precedente, representativo de uma escada com corrimão, julgue os itens a seguir como CERTO( C) ou ERRADO (E) e marque a alternativa correta.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088005" cy="2262505"/>
                  <wp:effectExtent b="0" l="0" r="0" t="0"/>
                  <wp:docPr id="55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005" cy="22625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59" w:lineRule="auto"/>
              <w:ind w:left="54" w:right="4945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E ) O desenho trata da vista de uma escada que inclui um corrimão duplo. ( E ) A altura do corrimão em relação ao piso do degrau é de 92 cm.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C ) O comprimento do corrimão não está definido no desenho apresentado.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C ) As cotas do desenho estão em metros, em decímetros e em centímetros.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E,C,C,E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C,E,C,E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C,E,C,C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E,E,C,C</w:t>
            </w:r>
          </w:p>
        </w:tc>
      </w:tr>
    </w:tbl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1458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1458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6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 Figura e a Tabela abaixo foram extraídas da NBR 9050.</w:t>
            </w:r>
          </w:p>
        </w:tc>
      </w:tr>
    </w:tbl>
    <w:p w:rsidR="00000000" w:rsidDel="00000000" w:rsidP="00000000" w:rsidRDefault="00000000" w:rsidRPr="00000000" w14:paraId="00000276">
      <w:pPr>
        <w:rPr/>
        <w:sectPr>
          <w:headerReference r:id="rId15" w:type="default"/>
          <w:footerReference r:id="rId16" w:type="default"/>
          <w:type w:val="nextPage"/>
          <w:pgSz w:h="16838" w:w="11906" w:orient="portrait"/>
          <w:pgMar w:bottom="460" w:top="1400" w:left="740" w:right="740" w:header="283" w:footer="27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719.0" w:type="dxa"/>
        <w:jc w:val="left"/>
        <w:tblInd w:w="603.0" w:type="dxa"/>
        <w:tblLayout w:type="fixed"/>
        <w:tblLook w:val="0000"/>
      </w:tblPr>
      <w:tblGrid>
        <w:gridCol w:w="485"/>
        <w:gridCol w:w="486"/>
        <w:gridCol w:w="8748"/>
        <w:tblGridChange w:id="0">
          <w:tblGrid>
            <w:gridCol w:w="485"/>
            <w:gridCol w:w="486"/>
            <w:gridCol w:w="8748"/>
          </w:tblGrid>
        </w:tblGridChange>
      </w:tblGrid>
      <w:tr>
        <w:trPr>
          <w:cantSplit w:val="0"/>
          <w:trHeight w:val="7154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892040" cy="4107180"/>
                  <wp:effectExtent b="0" l="0" r="0" t="0"/>
                  <wp:docPr id="5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040" cy="4107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1" w:lineRule="auto"/>
              <w:ind w:left="54" w:right="226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Sabendo-se que i é a inclinação da rampa em porcentagem, h é a altura do desnível, e c, o comprimento da rampa em projeção horizontal, qual deverá ser a medida de c, em m, para atender à referida norma, se h = 70 cm?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8,40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7,35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0,84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9,10</w:t>
            </w:r>
          </w:p>
        </w:tc>
      </w:tr>
    </w:tbl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1458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1458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13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9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26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 acordo com a norma ABNT 9050, que trata de acessibilidade universal, a sinalização tátil e visual no piso deve ser de alerta e direcional. A respeito desse assunto e considerando a figura precedente, julgue os próximos itens como CERTO( C) ou ERRADO (E) e marque a alternativa correta.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088005" cy="2099310"/>
                  <wp:effectExtent b="0" l="0" r="0" t="0"/>
                  <wp:docPr id="57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005" cy="20993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4" w:right="454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E ) A sinalização tátil no piso, também denominada podotátil, é necessária para que todos os portadores de necessidades especiais tenham maior conforto.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4" w:right="97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C ) Os dois tipos de placa de piso para sinalização tátil são: as direcionais, identificadas pelo número 2 na figura em apreço; e as de alerta, identificadas pelo número 1.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C ) Na figura em questão, o “montante fixado na extremidade do corrimão central” não tem função estrutural; sua finalidade restringe-se a alertar o</w:t>
            </w:r>
          </w:p>
        </w:tc>
      </w:tr>
    </w:tbl>
    <w:p w:rsidR="00000000" w:rsidDel="00000000" w:rsidP="00000000" w:rsidRDefault="00000000" w:rsidRPr="00000000" w14:paraId="000002A0">
      <w:pPr>
        <w:rPr/>
        <w:sectPr>
          <w:headerReference r:id="rId19" w:type="default"/>
          <w:footerReference r:id="rId20" w:type="default"/>
          <w:type w:val="nextPage"/>
          <w:pgSz w:h="16838" w:w="11906" w:orient="portrait"/>
          <w:pgMar w:bottom="460" w:top="1480" w:left="740" w:right="740" w:header="283" w:footer="27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719.0" w:type="dxa"/>
        <w:jc w:val="left"/>
        <w:tblInd w:w="603.0" w:type="dxa"/>
        <w:tblLayout w:type="fixed"/>
        <w:tblLook w:val="0000"/>
      </w:tblPr>
      <w:tblGrid>
        <w:gridCol w:w="485"/>
        <w:gridCol w:w="486"/>
        <w:gridCol w:w="8748"/>
        <w:tblGridChange w:id="0">
          <w:tblGrid>
            <w:gridCol w:w="485"/>
            <w:gridCol w:w="486"/>
            <w:gridCol w:w="8748"/>
          </w:tblGrid>
        </w:tblGridChange>
      </w:tblGrid>
      <w:tr>
        <w:trPr>
          <w:cantSplit w:val="0"/>
          <w:trHeight w:val="172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deficiente visual para a existência de um corrimão logo adiante.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E, C, C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C,E,E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E,C,C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C, C, E</w:t>
            </w:r>
          </w:p>
        </w:tc>
      </w:tr>
    </w:tbl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14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175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Uma iluminação deficiente ou inadequada no local de trabalho pode prejudicar a saúde física ou psicológica de um trabalhador, afetar seu rendimento e acabar provocando um acidente de trabalho. De acordo com a NBR 5413, a tabela de níveis de iluminação por tipo de ambiente recomenda que, o setor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5.9999999999999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 atendimento ao público de um banco, por exemplo, tenha uma luminância (lux) entre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150 e 250.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acima de 1.000.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250 e 500.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300 e 750.</w:t>
            </w:r>
          </w:p>
        </w:tc>
      </w:tr>
    </w:tbl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9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Sabendo que a inclinação da telha é de 30% e que o beiral é de 80cm, qual deverá ser a altura (em centímetro) da cumeeira do telhado abaixo?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945765" cy="2058670"/>
                  <wp:effectExtent b="0" l="0" r="0" t="0"/>
                  <wp:docPr id="5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0586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210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126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186</w:t>
            </w:r>
          </w:p>
        </w:tc>
      </w:tr>
    </w:tbl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7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486"/>
            <w:gridCol w:w="486"/>
            <w:gridCol w:w="487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16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De acordo com a NBR 6492, que trata da representação de projetos de arquitetura, NÃO é um documento típico do Anteprojeto: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plantas, cortes e fachadas.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estimativa de custo.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memorial justificativo, abrangendo aspectos construtivos.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documentos para aprovação em órgãos públicos.</w:t>
            </w:r>
          </w:p>
        </w:tc>
      </w:tr>
    </w:tbl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17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9" w:lineRule="auto"/>
              <w:ind w:left="54" w:right="66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Julgue os próximos itens, relativos a atividades técnicas de projeto de arquitetura e engenharia exigíveis para a construção de edificações, como CERTO( C) ou ERRADO (E) e marque a alternativa correta.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4" w:right="26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E ) Para a aprovação em órgãos oficiais, a planta de locação é parte integrante do projeto básico de arquitetura e deve conter informações completas sobre a localização do terreno.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4" w:right="135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C ) A etapa de anteprojeto corresponde à fase na qual se deve receber aprovação final do cliente e dos órgãos oficiais envolvidos a fim de possibilitar a contratação da obra.</w:t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4" w:right="416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E ) O estudo preliminar de um projeto antecede o programa de necessidades e constitui a análise de risco, na qual são considerados os elementos técnicos, como os estudos de viabilidade econômico-financeira, viabilidade comercial e viabilidade ambiental.</w:t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 C ) O programa de necessidades, a ser elaborado pelo arquiteto em conjunto com o cliente, consiste na determinação das exigências de caráter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prescritivo a serem satisfeitas pela edificação a ser concebida.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E,C,E,C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E,C,E,E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C,E,C,E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C,C,E,C</w:t>
            </w:r>
          </w:p>
        </w:tc>
      </w:tr>
    </w:tbl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Em um projeto de acessibilidade, as dimensões mínimas (largura e comprimento) da área para manobra de cadeiras de rodas com deslocamento de</w:t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180°, devem ser: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1,60 m x 1,80 m.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1,50 m x 1,90 m.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1,60 m x 2,00 m.</w:t>
            </w:r>
          </w:p>
        </w:tc>
      </w:tr>
    </w:tbl>
    <w:p w:rsidR="00000000" w:rsidDel="00000000" w:rsidP="00000000" w:rsidRDefault="00000000" w:rsidRPr="00000000" w14:paraId="000003C6">
      <w:pPr>
        <w:rPr/>
        <w:sectPr>
          <w:headerReference r:id="rId22" w:type="default"/>
          <w:footerReference r:id="rId23" w:type="default"/>
          <w:type w:val="nextPage"/>
          <w:pgSz w:h="16838" w:w="11906" w:orient="portrait"/>
          <w:pgMar w:bottom="460" w:top="1480" w:left="740" w:right="740" w:header="283" w:footer="27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719.0" w:type="dxa"/>
        <w:jc w:val="left"/>
        <w:tblInd w:w="603.0" w:type="dxa"/>
        <w:tblLayout w:type="fixed"/>
        <w:tblLook w:val="0000"/>
      </w:tblPr>
      <w:tblGrid>
        <w:gridCol w:w="485"/>
        <w:gridCol w:w="486"/>
        <w:gridCol w:w="8748"/>
        <w:tblGridChange w:id="0">
          <w:tblGrid>
            <w:gridCol w:w="485"/>
            <w:gridCol w:w="486"/>
            <w:gridCol w:w="874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1,50 m x 1,80 m.</w:t>
            </w:r>
          </w:p>
        </w:tc>
      </w:tr>
    </w:tbl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19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3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correto dimensionamento dos espaços e do mobiliário em edifícios públicos é tarefa importante para assegurar o conforto ergonômico e permitir a</w:t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mobilidade de todas as pessoas. Em relação a esse tema, assinale a alternativa correta: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espaço necessário de rotação para usuários de cadeiras de rodas é de 1,50 m, para um giro completo de 360º.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Para o dimensionamento de um estacionamento, deve-se adotar o parâmetro de 15 m² por veículo, procurando minimizar o espaço de</w:t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manobra e de parada, considerando 30% de vagas para veículos populares.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 espaço mínimo entre uma mesa de trabalho e outra deve ser de 60 cm, permitindo-se o uso de estações de trabalho para maximizar os</w:t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espaços de escritórios.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Em ambientes públicos de grande tráfego de pessoas, as escadas de ligação entre um pavimento devem ter largura mínima de 1,20 m</w:t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147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para facilitar a circulação e evitar congestionamentos.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7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486"/>
            <w:gridCol w:w="486"/>
            <w:gridCol w:w="487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39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20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72" w:right="467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8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2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675" w:right="673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469" w:right="468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198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As alternativas a seguir apresentam documentos opcionais e complementares aos documentos gráficos de um projeto executivo arquitetônico, EXCETO: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Maquetes construídas em escala ou eletrônicas (interior ou exterior).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Fotografias e montagens.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Recursos audiovisuais.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5" w:right="0" w:firstLine="0"/>
              <w:jc w:val="center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151" w:lineRule="auto"/>
              <w:ind w:left="201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55" w:lineRule="auto"/>
              <w:ind w:left="54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Elevações de ambientes especiais (áreas molhadas e oficinas).</w:t>
            </w:r>
          </w:p>
        </w:tc>
      </w:tr>
    </w:tbl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4" w:type="default"/>
      <w:footerReference r:id="rId25" w:type="default"/>
      <w:type w:val="nextPage"/>
      <w:pgSz w:h="16838" w:w="11906" w:orient="portrait"/>
      <w:pgMar w:bottom="460" w:top="1480" w:left="740" w:right="740" w:header="283" w:footer="27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Noto Sans Symbols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7845" cy="134620"/>
              <wp:effectExtent b="0" l="0" r="0" t="0"/>
              <wp:wrapNone/>
              <wp:docPr id="3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81840" y="3717453"/>
                        <a:ext cx="528320" cy="1250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página  PAGE 1 / 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7845" cy="134620"/>
              <wp:effectExtent b="0" l="0" r="0" t="0"/>
              <wp:wrapNone/>
              <wp:docPr id="3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7845" cy="1346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6000" y="378000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cap="flat" cmpd="sng" w="108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37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8480" cy="135255"/>
              <wp:effectExtent b="0" l="0" r="0" t="0"/>
              <wp:wrapNone/>
              <wp:docPr id="46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5081760" y="3717540"/>
                        <a:ext cx="528480" cy="12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página  PAGE 2 / 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8480" cy="135255"/>
              <wp:effectExtent b="0" l="0" r="0" t="0"/>
              <wp:wrapNone/>
              <wp:docPr id="46" name="image21.png"/>
              <a:graphic>
                <a:graphicData uri="http://schemas.openxmlformats.org/drawingml/2006/picture">
                  <pic:pic>
                    <pic:nvPicPr>
                      <pic:cNvPr id="0" name="image2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480" cy="1352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6000" y="378000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cap="flat" cmpd="sng" w="108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36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8480" cy="135255"/>
              <wp:effectExtent b="0" l="0" r="0" t="0"/>
              <wp:wrapNone/>
              <wp:docPr id="39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081760" y="3717540"/>
                        <a:ext cx="528480" cy="12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página  PAGE 6 / 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8480" cy="135255"/>
              <wp:effectExtent b="0" l="0" r="0" t="0"/>
              <wp:wrapNone/>
              <wp:docPr id="39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480" cy="1352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3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6000" y="378000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cap="flat" cmpd="sng" w="108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34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8480" cy="135255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5081760" y="3717540"/>
                        <a:ext cx="528480" cy="12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página  PAGE 3 / 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8480" cy="135255"/>
              <wp:effectExtent b="0" l="0" r="0" t="0"/>
              <wp:wrapNone/>
              <wp:docPr id="41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480" cy="1352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4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6000" y="378000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cap="flat" cmpd="sng" w="108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45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8480" cy="135255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081760" y="3717540"/>
                        <a:ext cx="528480" cy="12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página  PAGE 4 / 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8480" cy="135255"/>
              <wp:effectExtent b="0" l="0" r="0" t="0"/>
              <wp:wrapNone/>
              <wp:docPr id="40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480" cy="1352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3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6000" y="378000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cap="flat" cmpd="sng" w="108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10325100</wp:posOffset>
              </wp:positionV>
              <wp:extent cx="635" cy="12700"/>
              <wp:effectExtent b="0" l="0" r="0" t="0"/>
              <wp:wrapNone/>
              <wp:docPr id="38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8480" cy="135255"/>
              <wp:effectExtent b="0" l="0" r="0" t="0"/>
              <wp:wrapNone/>
              <wp:docPr id="3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081760" y="3717540"/>
                        <a:ext cx="528480" cy="12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página  PAGE 5 / 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10312400</wp:posOffset>
              </wp:positionV>
              <wp:extent cx="538480" cy="135255"/>
              <wp:effectExtent b="0" l="0" r="0" t="0"/>
              <wp:wrapNone/>
              <wp:docPr id="35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480" cy="1352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539750</wp:posOffset>
          </wp:positionH>
          <wp:positionV relativeFrom="page">
            <wp:posOffset>179705</wp:posOffset>
          </wp:positionV>
          <wp:extent cx="899795" cy="620395"/>
          <wp:effectExtent b="0" l="0" r="0" t="0"/>
          <wp:wrapNone/>
          <wp:docPr id="5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620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539750</wp:posOffset>
          </wp:positionH>
          <wp:positionV relativeFrom="page">
            <wp:posOffset>179705</wp:posOffset>
          </wp:positionV>
          <wp:extent cx="899795" cy="620395"/>
          <wp:effectExtent b="0" l="0" r="0" t="0"/>
          <wp:wrapNone/>
          <wp:docPr id="4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620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539750</wp:posOffset>
          </wp:positionH>
          <wp:positionV relativeFrom="page">
            <wp:posOffset>179705</wp:posOffset>
          </wp:positionV>
          <wp:extent cx="899795" cy="620395"/>
          <wp:effectExtent b="0" l="0" r="0" t="0"/>
          <wp:wrapNone/>
          <wp:docPr id="5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620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539750</wp:posOffset>
              </wp:positionH>
              <wp:positionV relativeFrom="page">
                <wp:posOffset>929005</wp:posOffset>
              </wp:positionV>
              <wp:extent cx="635" cy="12700"/>
              <wp:effectExtent b="0" l="0" r="0" t="0"/>
              <wp:wrapNone/>
              <wp:docPr id="3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6000" y="378000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cap="flat" cmpd="sng" w="108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539750</wp:posOffset>
              </wp:positionH>
              <wp:positionV relativeFrom="page">
                <wp:posOffset>929005</wp:posOffset>
              </wp:positionV>
              <wp:extent cx="635" cy="12700"/>
              <wp:effectExtent b="0" l="0" r="0" t="0"/>
              <wp:wrapNone/>
              <wp:docPr id="3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539750</wp:posOffset>
          </wp:positionH>
          <wp:positionV relativeFrom="page">
            <wp:posOffset>179705</wp:posOffset>
          </wp:positionV>
          <wp:extent cx="899795" cy="620395"/>
          <wp:effectExtent b="0" l="0" r="0" t="0"/>
          <wp:wrapNone/>
          <wp:docPr id="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620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539750</wp:posOffset>
              </wp:positionH>
              <wp:positionV relativeFrom="page">
                <wp:posOffset>929005</wp:posOffset>
              </wp:positionV>
              <wp:extent cx="635" cy="12700"/>
              <wp:effectExtent b="0" l="0" r="0" t="0"/>
              <wp:wrapNone/>
              <wp:docPr id="4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6000" y="378000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cap="flat" cmpd="sng" w="108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539750</wp:posOffset>
              </wp:positionH>
              <wp:positionV relativeFrom="page">
                <wp:posOffset>929005</wp:posOffset>
              </wp:positionV>
              <wp:extent cx="635" cy="12700"/>
              <wp:effectExtent b="0" l="0" r="0" t="0"/>
              <wp:wrapNone/>
              <wp:docPr id="43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539750</wp:posOffset>
          </wp:positionH>
          <wp:positionV relativeFrom="page">
            <wp:posOffset>179705</wp:posOffset>
          </wp:positionV>
          <wp:extent cx="899795" cy="620395"/>
          <wp:effectExtent b="0" l="0" r="0" t="0"/>
          <wp:wrapNone/>
          <wp:docPr id="5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620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539750</wp:posOffset>
              </wp:positionH>
              <wp:positionV relativeFrom="page">
                <wp:posOffset>929005</wp:posOffset>
              </wp:positionV>
              <wp:extent cx="635" cy="12700"/>
              <wp:effectExtent b="0" l="0" r="0" t="0"/>
              <wp:wrapNone/>
              <wp:docPr id="4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6000" y="378000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cap="flat" cmpd="sng" w="108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539750</wp:posOffset>
              </wp:positionH>
              <wp:positionV relativeFrom="page">
                <wp:posOffset>929005</wp:posOffset>
              </wp:positionV>
              <wp:extent cx="635" cy="12700"/>
              <wp:effectExtent b="0" l="0" r="0" t="0"/>
              <wp:wrapNone/>
              <wp:docPr id="47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539750</wp:posOffset>
          </wp:positionH>
          <wp:positionV relativeFrom="page">
            <wp:posOffset>179705</wp:posOffset>
          </wp:positionV>
          <wp:extent cx="899795" cy="620395"/>
          <wp:effectExtent b="0" l="0" r="0" t="0"/>
          <wp:wrapNone/>
          <wp:docPr id="5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620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10" w:hanging="156"/>
      </w:pPr>
      <w:rPr>
        <w:rFonts w:ascii="Arial MT" w:cs="Arial MT" w:eastAsia="Arial MT" w:hAnsi="Arial MT"/>
        <w:sz w:val="14"/>
        <w:szCs w:val="14"/>
      </w:rPr>
    </w:lvl>
    <w:lvl w:ilvl="1">
      <w:start w:val="0"/>
      <w:numFmt w:val="bullet"/>
      <w:lvlText w:val="●"/>
      <w:lvlJc w:val="left"/>
      <w:pPr>
        <w:ind w:left="1169" w:hanging="155.9999999999999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118" w:hanging="155.99999999999977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067" w:hanging="156.00000000000045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016" w:hanging="156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4966" w:hanging="156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915" w:hanging="156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6864" w:hanging="156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7813" w:hanging="156.0000000000009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pPr>
      <w:widowControl w:val="0"/>
      <w:bidi w:val="0"/>
      <w:spacing w:after="0" w:before="0" w:line="240" w:lineRule="auto"/>
      <w:ind w:left="0" w:right="0" w:hanging="0"/>
      <w:jc w:val="left"/>
    </w:pPr>
    <w:rPr>
      <w:rFonts w:ascii="Arial MT" w:cs="Arial MT" w:eastAsia="Arial MT" w:hAnsi="Arial MT"/>
      <w:color w:val="auto"/>
      <w:kern w:val="0"/>
      <w:sz w:val="22"/>
      <w:szCs w:val="22"/>
      <w:lang w:bidi="ar-SA" w:eastAsia="en-US" w:val="pt-P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>
      <w:spacing w:after="0" w:before="10"/>
    </w:pPr>
    <w:rPr>
      <w:rFonts w:ascii="Arial MT" w:cs="Arial MT" w:eastAsia="Arial MT" w:hAnsi="Arial MT"/>
      <w:sz w:val="14"/>
      <w:szCs w:val="14"/>
      <w:lang w:bidi="ar-SA" w:eastAsia="en-US"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after="0" w:before="7" w:line="151" w:lineRule="exact"/>
      <w:ind w:left="54" w:right="0" w:hanging="0"/>
    </w:pPr>
    <w:rPr>
      <w:rFonts w:ascii="Arial MT" w:cs="Arial MT" w:eastAsia="Arial MT" w:hAnsi="Arial MT"/>
      <w:lang w:bidi="ar-SA" w:eastAsia="en-US" w:val="pt-PT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5.xml"/><Relationship Id="rId22" Type="http://schemas.openxmlformats.org/officeDocument/2006/relationships/header" Target="header6.xml"/><Relationship Id="rId21" Type="http://schemas.openxmlformats.org/officeDocument/2006/relationships/image" Target="media/image8.png"/><Relationship Id="rId24" Type="http://schemas.openxmlformats.org/officeDocument/2006/relationships/header" Target="header4.xml"/><Relationship Id="rId23" Type="http://schemas.openxmlformats.org/officeDocument/2006/relationships/footer" Target="footer6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25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eader" Target="header1.xml"/><Relationship Id="rId11" Type="http://schemas.openxmlformats.org/officeDocument/2006/relationships/image" Target="media/image17.png"/><Relationship Id="rId10" Type="http://schemas.openxmlformats.org/officeDocument/2006/relationships/image" Target="media/image19.png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5" Type="http://schemas.openxmlformats.org/officeDocument/2006/relationships/header" Target="header3.xml"/><Relationship Id="rId14" Type="http://schemas.openxmlformats.org/officeDocument/2006/relationships/image" Target="media/image6.jpg"/><Relationship Id="rId17" Type="http://schemas.openxmlformats.org/officeDocument/2006/relationships/image" Target="media/image1.jpg"/><Relationship Id="rId16" Type="http://schemas.openxmlformats.org/officeDocument/2006/relationships/footer" Target="footer4.xml"/><Relationship Id="rId19" Type="http://schemas.openxmlformats.org/officeDocument/2006/relationships/header" Target="header5.xml"/><Relationship Id="rId18" Type="http://schemas.openxmlformats.org/officeDocument/2006/relationships/image" Target="media/image7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Relationship Id="rId2" Type="http://schemas.openxmlformats.org/officeDocument/2006/relationships/image" Target="media/image2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14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16.pn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media/image15.png"/></Relationships>
</file>

<file path=word/_rels/footer6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media/image10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18.png"/><Relationship Id="rId2" Type="http://schemas.openxmlformats.org/officeDocument/2006/relationships/image" Target="media/image2.png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image" Target="media/image22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zKmYqeLijEJes+xlGzoPwlAjgQ==">AMUW2mU0PGtAcetRjKrGgWAOPxDy0VTAYP4rClTcsLP5GCbjgacUGnGMghlkTMSjRK8acQMN3OHp0R/4ujPUdBrwxMJAAub9hdIGoxc02u17FLWWQexqFpc=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2022-05-22T22:38:51Z</dcterms:created>
  <dc:creator>DPEMA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2022-05-22T00:00:00Z</vt:filetime>
  </property>
  <property fmtid="{D5CDD505-2E9C-101B-9397-08002B2CF9AE}" pid="3" name="Creator">
    <vt:lpwstr>TCExam ver.14.8.5</vt:lpwstr>
  </property>
  <property fmtid="{D5CDD505-2E9C-101B-9397-08002B2CF9AE}" pid="4" name="LastSaved">
    <vt:filetime>2022-05-22T00:00:00Z</vt:filetime>
  </property>
</Properties>
</file>