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17/2022</w:t>
      </w:r>
    </w:p>
    <w:p w:rsidR="00000000" w:rsidDel="00000000" w:rsidP="00000000" w:rsidRDefault="00000000" w:rsidRPr="00000000" w14:paraId="00000008">
      <w:pPr>
        <w:spacing w:after="24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II PROCESSO SELETIVO UNIFICADO PARA ESTÁGIO DE PÓS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PÚBLICO-GERAL DO ESTADO EM EXERCÍCIO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II PROCESSO SELETIVO UNIFICADO PARA ESTÁGIO DE PÓS GRADUAÇÃO DA DEFENSORIA PÚBLICA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por 6 (seis) meses o prazo de validade do </w:t>
      </w:r>
      <w:r w:rsidDel="00000000" w:rsidR="00000000" w:rsidRPr="00000000">
        <w:rPr>
          <w:b w:val="1"/>
          <w:rtl w:val="0"/>
        </w:rPr>
        <w:t xml:space="preserve">II PROCESSO SELETIVO UNIFICADO PARA ESTÁGIO DE PÓS GRADUAÇÃO DA DEFENSORIA PÚBLICA DO ESTADO DO MARANHÃO </w:t>
      </w:r>
      <w:r w:rsidDel="00000000" w:rsidR="00000000" w:rsidRPr="00000000">
        <w:rPr>
          <w:rtl w:val="0"/>
        </w:rPr>
        <w:t xml:space="preserve">, homologado em 14/06/2022.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4252"/>
          <w:tab w:val="right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 e do DOE/MA.</w:t>
      </w:r>
    </w:p>
    <w:p w:rsidR="00000000" w:rsidDel="00000000" w:rsidP="00000000" w:rsidRDefault="00000000" w:rsidRPr="00000000" w14:paraId="0000000C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10 de novembro de 2022.</w:t>
      </w:r>
    </w:p>
    <w:p w:rsidR="00000000" w:rsidDel="00000000" w:rsidP="00000000" w:rsidRDefault="00000000" w:rsidRPr="00000000" w14:paraId="0000000E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Paulo Rodrigues da Costa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 Público-Geral do Estado do Maranhão em Exercício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