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C6F7C" w14:textId="77777777" w:rsidR="00FA7BBE" w:rsidRPr="00CE1D92" w:rsidRDefault="00DA7797">
      <w:pPr>
        <w:jc w:val="center"/>
        <w:rPr>
          <w:rFonts w:ascii="Times New Roman" w:hAnsi="Times New Roman" w:cs="Times New Roman"/>
          <w:sz w:val="22"/>
          <w:szCs w:val="22"/>
        </w:rPr>
      </w:pPr>
      <w:r w:rsidRPr="00CE1D92">
        <w:rPr>
          <w:rFonts w:ascii="Times New Roman" w:hAnsi="Times New Roman" w:cs="Times New Roman"/>
          <w:b/>
          <w:bCs/>
          <w:sz w:val="22"/>
          <w:szCs w:val="22"/>
        </w:rPr>
        <w:t>Sistema de seletivos</w:t>
      </w:r>
    </w:p>
    <w:p w14:paraId="775D8F15" w14:textId="77777777" w:rsidR="00FA7BBE" w:rsidRPr="00CE1D92" w:rsidRDefault="00DA7797">
      <w:pPr>
        <w:jc w:val="center"/>
        <w:rPr>
          <w:rFonts w:ascii="Times New Roman" w:hAnsi="Times New Roman" w:cs="Times New Roman"/>
          <w:sz w:val="22"/>
          <w:szCs w:val="22"/>
        </w:rPr>
      </w:pPr>
      <w:r w:rsidRPr="00CE1D92">
        <w:rPr>
          <w:rFonts w:ascii="Times New Roman" w:hAnsi="Times New Roman" w:cs="Times New Roman"/>
          <w:b/>
          <w:bCs/>
          <w:sz w:val="22"/>
          <w:szCs w:val="22"/>
        </w:rPr>
        <w:t>RESULTADO PROVA - COTAS</w:t>
      </w:r>
    </w:p>
    <w:p w14:paraId="5B470AD1" w14:textId="77777777" w:rsidR="00FA7BBE" w:rsidRPr="00CE1D92" w:rsidRDefault="00DA7797">
      <w:pPr>
        <w:jc w:val="center"/>
        <w:rPr>
          <w:rFonts w:ascii="Times New Roman" w:hAnsi="Times New Roman" w:cs="Times New Roman"/>
          <w:sz w:val="22"/>
          <w:szCs w:val="22"/>
        </w:rPr>
      </w:pPr>
      <w:r w:rsidRPr="00CE1D92">
        <w:rPr>
          <w:rFonts w:ascii="Times New Roman" w:hAnsi="Times New Roman" w:cs="Times New Roman"/>
          <w:b/>
          <w:bCs/>
          <w:sz w:val="22"/>
          <w:szCs w:val="22"/>
        </w:rPr>
        <w:t>I PROCESSO SELETIVO UNIFICADO PARA ESTÁGIO DE GRADUAÇÃO DA DEFENSORIA PÚBLICA DO ESTADO DO MARANHÃO</w:t>
      </w:r>
    </w:p>
    <w:tbl>
      <w:tblPr>
        <w:tblW w:w="0" w:type="auto"/>
        <w:jc w:val="center"/>
        <w:tblCellSpacing w:w="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1821"/>
        <w:gridCol w:w="1234"/>
        <w:gridCol w:w="1317"/>
        <w:gridCol w:w="975"/>
        <w:gridCol w:w="3023"/>
      </w:tblGrid>
      <w:tr w:rsidR="00FA7BBE" w:rsidRPr="00CE1D92" w14:paraId="2077F38F" w14:textId="77777777">
        <w:trPr>
          <w:trHeight w:val="200"/>
          <w:tblCellSpacing w:w="0" w:type="dxa"/>
          <w:jc w:val="center"/>
        </w:trPr>
        <w:tc>
          <w:tcPr>
            <w:tcW w:w="800" w:type="dxa"/>
            <w:gridSpan w:val="6"/>
            <w:vAlign w:val="center"/>
          </w:tcPr>
          <w:p w14:paraId="4F76ED3C" w14:textId="77777777" w:rsidR="00FA7BBE" w:rsidRPr="00CE1D92" w:rsidRDefault="00DA77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1D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SÃO LUÍS (POLO SÃO LUÍS)</w:t>
            </w:r>
          </w:p>
        </w:tc>
      </w:tr>
      <w:tr w:rsidR="00FA7BBE" w:rsidRPr="00CE1D92" w14:paraId="62EC8FC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4C789D8" w14:textId="77777777" w:rsidR="00FA7BBE" w:rsidRPr="00CE1D92" w:rsidRDefault="00DA77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1D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INSC.</w:t>
            </w:r>
          </w:p>
        </w:tc>
        <w:tc>
          <w:tcPr>
            <w:tcW w:w="3500" w:type="dxa"/>
            <w:vAlign w:val="center"/>
          </w:tcPr>
          <w:p w14:paraId="65FFF597" w14:textId="77777777" w:rsidR="00FA7BBE" w:rsidRPr="00CE1D92" w:rsidRDefault="00DA77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1D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500" w:type="dxa"/>
            <w:vAlign w:val="center"/>
          </w:tcPr>
          <w:p w14:paraId="277D7EB2" w14:textId="77777777" w:rsidR="00FA7BBE" w:rsidRPr="00CE1D92" w:rsidRDefault="00DA77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1D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OBJETIVA</w:t>
            </w:r>
          </w:p>
        </w:tc>
        <w:tc>
          <w:tcPr>
            <w:tcW w:w="1500" w:type="dxa"/>
            <w:vAlign w:val="center"/>
          </w:tcPr>
          <w:p w14:paraId="1472282A" w14:textId="77777777" w:rsidR="00FA7BBE" w:rsidRPr="00CE1D92" w:rsidRDefault="00DA77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1D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SUBJETIVA</w:t>
            </w:r>
          </w:p>
        </w:tc>
        <w:tc>
          <w:tcPr>
            <w:tcW w:w="1500" w:type="dxa"/>
            <w:vAlign w:val="center"/>
          </w:tcPr>
          <w:p w14:paraId="7A7BA141" w14:textId="77777777" w:rsidR="00FA7BBE" w:rsidRPr="00CE1D92" w:rsidRDefault="00DA77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1D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GERAL</w:t>
            </w:r>
          </w:p>
        </w:tc>
        <w:tc>
          <w:tcPr>
            <w:tcW w:w="4200" w:type="dxa"/>
            <w:vAlign w:val="center"/>
          </w:tcPr>
          <w:p w14:paraId="73E63E2F" w14:textId="77777777" w:rsidR="00FA7BBE" w:rsidRPr="00CE1D92" w:rsidRDefault="00DA77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1D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STATUS</w:t>
            </w:r>
          </w:p>
        </w:tc>
      </w:tr>
      <w:tr w:rsidR="00FA7BBE" w:rsidRPr="00CE1D92" w14:paraId="18883EE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854A521" w14:textId="77777777" w:rsidR="00FA7BBE" w:rsidRPr="00CE1D92" w:rsidRDefault="00DA77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1D92">
              <w:rPr>
                <w:rFonts w:ascii="Times New Roman" w:hAnsi="Times New Roman" w:cs="Times New Roman"/>
                <w:sz w:val="22"/>
                <w:szCs w:val="22"/>
              </w:rPr>
              <w:t>18048</w:t>
            </w:r>
          </w:p>
        </w:tc>
        <w:tc>
          <w:tcPr>
            <w:tcW w:w="3500" w:type="dxa"/>
            <w:vAlign w:val="center"/>
          </w:tcPr>
          <w:p w14:paraId="524FA2AD" w14:textId="77777777" w:rsidR="00FA7BBE" w:rsidRPr="00CE1D92" w:rsidRDefault="00DA77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E1D92">
              <w:rPr>
                <w:rFonts w:ascii="Times New Roman" w:hAnsi="Times New Roman" w:cs="Times New Roman"/>
                <w:sz w:val="22"/>
                <w:szCs w:val="22"/>
              </w:rPr>
              <w:t>JOSÉ RUAN RODRIGUES SAMPAIO</w:t>
            </w:r>
          </w:p>
        </w:tc>
        <w:tc>
          <w:tcPr>
            <w:tcW w:w="1500" w:type="dxa"/>
            <w:vAlign w:val="center"/>
          </w:tcPr>
          <w:p w14:paraId="5420AFD2" w14:textId="77777777" w:rsidR="00FA7BBE" w:rsidRPr="00CE1D92" w:rsidRDefault="00DA77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1D92">
              <w:rPr>
                <w:rFonts w:ascii="Times New Roman" w:hAnsi="Times New Roman" w:cs="Times New Roman"/>
                <w:sz w:val="22"/>
                <w:szCs w:val="22"/>
              </w:rPr>
              <w:t>5,60</w:t>
            </w:r>
          </w:p>
        </w:tc>
        <w:tc>
          <w:tcPr>
            <w:tcW w:w="1500" w:type="dxa"/>
            <w:vAlign w:val="center"/>
          </w:tcPr>
          <w:p w14:paraId="0505F77D" w14:textId="77777777" w:rsidR="00FA7BBE" w:rsidRPr="00CE1D92" w:rsidRDefault="00DA77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1D92">
              <w:rPr>
                <w:rFonts w:ascii="Times New Roman" w:hAnsi="Times New Roman" w:cs="Times New Roman"/>
                <w:sz w:val="22"/>
                <w:szCs w:val="22"/>
              </w:rPr>
              <w:t>2,75</w:t>
            </w:r>
          </w:p>
        </w:tc>
        <w:tc>
          <w:tcPr>
            <w:tcW w:w="1500" w:type="dxa"/>
            <w:vAlign w:val="center"/>
          </w:tcPr>
          <w:p w14:paraId="50F434F9" w14:textId="77777777" w:rsidR="00FA7BBE" w:rsidRPr="00CE1D92" w:rsidRDefault="00DA77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1D92">
              <w:rPr>
                <w:rFonts w:ascii="Times New Roman" w:hAnsi="Times New Roman" w:cs="Times New Roman"/>
                <w:sz w:val="22"/>
                <w:szCs w:val="22"/>
              </w:rPr>
              <w:t>8,35</w:t>
            </w:r>
          </w:p>
        </w:tc>
        <w:tc>
          <w:tcPr>
            <w:tcW w:w="4200" w:type="dxa"/>
            <w:vAlign w:val="center"/>
          </w:tcPr>
          <w:p w14:paraId="43A127FF" w14:textId="77777777" w:rsidR="00FA7BBE" w:rsidRPr="00CE1D92" w:rsidRDefault="00DA77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1D92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FA7BBE" w:rsidRPr="00CE1D92" w14:paraId="2B48C6E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DE2C30B" w14:textId="77777777" w:rsidR="00FA7BBE" w:rsidRPr="00CE1D92" w:rsidRDefault="00DA77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1D92">
              <w:rPr>
                <w:rFonts w:ascii="Times New Roman" w:hAnsi="Times New Roman" w:cs="Times New Roman"/>
                <w:sz w:val="22"/>
                <w:szCs w:val="22"/>
              </w:rPr>
              <w:t>16949</w:t>
            </w:r>
          </w:p>
        </w:tc>
        <w:tc>
          <w:tcPr>
            <w:tcW w:w="3500" w:type="dxa"/>
            <w:vAlign w:val="center"/>
          </w:tcPr>
          <w:p w14:paraId="3F6158A2" w14:textId="77777777" w:rsidR="00FA7BBE" w:rsidRPr="00CE1D92" w:rsidRDefault="00DA77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E1D92">
              <w:rPr>
                <w:rFonts w:ascii="Times New Roman" w:hAnsi="Times New Roman" w:cs="Times New Roman"/>
                <w:sz w:val="22"/>
                <w:szCs w:val="22"/>
              </w:rPr>
              <w:t>DANIEL DOS SANTOS PESSOA</w:t>
            </w:r>
          </w:p>
        </w:tc>
        <w:tc>
          <w:tcPr>
            <w:tcW w:w="1500" w:type="dxa"/>
            <w:vAlign w:val="center"/>
          </w:tcPr>
          <w:p w14:paraId="14921E50" w14:textId="77777777" w:rsidR="00FA7BBE" w:rsidRPr="00CE1D92" w:rsidRDefault="00DA77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1D92">
              <w:rPr>
                <w:rFonts w:ascii="Times New Roman" w:hAnsi="Times New Roman" w:cs="Times New Roman"/>
                <w:sz w:val="22"/>
                <w:szCs w:val="22"/>
              </w:rPr>
              <w:t>4,40</w:t>
            </w:r>
          </w:p>
        </w:tc>
        <w:tc>
          <w:tcPr>
            <w:tcW w:w="1500" w:type="dxa"/>
            <w:vAlign w:val="center"/>
          </w:tcPr>
          <w:p w14:paraId="44A1A646" w14:textId="77777777" w:rsidR="00FA7BBE" w:rsidRPr="00CE1D92" w:rsidRDefault="00DA77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1D92">
              <w:rPr>
                <w:rFonts w:ascii="Times New Roman" w:hAnsi="Times New Roman" w:cs="Times New Roman"/>
                <w:sz w:val="22"/>
                <w:szCs w:val="22"/>
              </w:rPr>
              <w:t>3,75</w:t>
            </w:r>
          </w:p>
        </w:tc>
        <w:tc>
          <w:tcPr>
            <w:tcW w:w="1500" w:type="dxa"/>
            <w:vAlign w:val="center"/>
          </w:tcPr>
          <w:p w14:paraId="0874A2A6" w14:textId="77777777" w:rsidR="00FA7BBE" w:rsidRPr="00CE1D92" w:rsidRDefault="00DA77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1D92">
              <w:rPr>
                <w:rFonts w:ascii="Times New Roman" w:hAnsi="Times New Roman" w:cs="Times New Roman"/>
                <w:sz w:val="22"/>
                <w:szCs w:val="22"/>
              </w:rPr>
              <w:t>8,15</w:t>
            </w:r>
          </w:p>
        </w:tc>
        <w:tc>
          <w:tcPr>
            <w:tcW w:w="4200" w:type="dxa"/>
            <w:vAlign w:val="center"/>
          </w:tcPr>
          <w:p w14:paraId="7D907E43" w14:textId="77777777" w:rsidR="00FA7BBE" w:rsidRPr="00CE1D92" w:rsidRDefault="00DA77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1D92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FA7BBE" w:rsidRPr="00CE1D92" w14:paraId="0B078B0A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2026701" w14:textId="77777777" w:rsidR="00FA7BBE" w:rsidRPr="00AC0B06" w:rsidRDefault="00DA7797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AC0B0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14228</w:t>
            </w:r>
          </w:p>
        </w:tc>
        <w:tc>
          <w:tcPr>
            <w:tcW w:w="3500" w:type="dxa"/>
            <w:vAlign w:val="center"/>
          </w:tcPr>
          <w:p w14:paraId="51364CDB" w14:textId="77777777" w:rsidR="00FA7BBE" w:rsidRPr="00AC0B06" w:rsidRDefault="00DA7797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AC0B0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DIEGO RENNAN RIBEIRO COSTA</w:t>
            </w:r>
          </w:p>
        </w:tc>
        <w:tc>
          <w:tcPr>
            <w:tcW w:w="1500" w:type="dxa"/>
            <w:vAlign w:val="center"/>
          </w:tcPr>
          <w:p w14:paraId="2B2F4FF1" w14:textId="77777777" w:rsidR="00FA7BBE" w:rsidRPr="00AC0B06" w:rsidRDefault="00DA7797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AC0B0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5,00</w:t>
            </w:r>
          </w:p>
        </w:tc>
        <w:tc>
          <w:tcPr>
            <w:tcW w:w="1500" w:type="dxa"/>
            <w:vAlign w:val="center"/>
          </w:tcPr>
          <w:p w14:paraId="511A96FC" w14:textId="77777777" w:rsidR="00FA7BBE" w:rsidRPr="00AC0B06" w:rsidRDefault="00DA7797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AC0B0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2,55</w:t>
            </w:r>
          </w:p>
        </w:tc>
        <w:tc>
          <w:tcPr>
            <w:tcW w:w="1500" w:type="dxa"/>
            <w:vAlign w:val="center"/>
          </w:tcPr>
          <w:p w14:paraId="041F1180" w14:textId="77777777" w:rsidR="00FA7BBE" w:rsidRPr="00AC0B06" w:rsidRDefault="00DA7797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AC0B0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7,55</w:t>
            </w:r>
          </w:p>
        </w:tc>
        <w:tc>
          <w:tcPr>
            <w:tcW w:w="4200" w:type="dxa"/>
            <w:vAlign w:val="center"/>
          </w:tcPr>
          <w:p w14:paraId="36EF07B5" w14:textId="545389F3" w:rsidR="00FA7BBE" w:rsidRPr="00AC0B06" w:rsidRDefault="00CE1D92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AC0B0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DESCLASSIFICADO. NÃO COMPARECEU NA ENTREVISTA DE HETEROIDENTIFICAÇÃO. </w:t>
            </w:r>
          </w:p>
        </w:tc>
      </w:tr>
    </w:tbl>
    <w:p w14:paraId="3B6DC1C5" w14:textId="77777777" w:rsidR="00DA7797" w:rsidRPr="00CE1D92" w:rsidRDefault="00DA7797">
      <w:pPr>
        <w:rPr>
          <w:rFonts w:ascii="Times New Roman" w:hAnsi="Times New Roman" w:cs="Times New Roman"/>
          <w:sz w:val="22"/>
          <w:szCs w:val="22"/>
        </w:rPr>
      </w:pPr>
    </w:p>
    <w:sectPr w:rsidR="00DA7797" w:rsidRPr="00CE1D92">
      <w:headerReference w:type="default" r:id="rId6"/>
      <w:footerReference w:type="default" r:id="rId7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66AA3" w14:textId="77777777" w:rsidR="00E04F6C" w:rsidRDefault="00E04F6C">
      <w:pPr>
        <w:spacing w:after="0" w:line="240" w:lineRule="auto"/>
      </w:pPr>
      <w:r>
        <w:separator/>
      </w:r>
    </w:p>
  </w:endnote>
  <w:endnote w:type="continuationSeparator" w:id="0">
    <w:p w14:paraId="137268DE" w14:textId="77777777" w:rsidR="00E04F6C" w:rsidRDefault="00E04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9A89F" w14:textId="77777777" w:rsidR="00FA7BBE" w:rsidRDefault="00DA7797">
    <w:pPr>
      <w:pBdr>
        <w:top w:val="single" w:sz="6" w:space="0" w:color="auto"/>
      </w:pBdr>
      <w:jc w:val="right"/>
    </w:pPr>
    <w:r>
      <w:fldChar w:fldCharType="begin"/>
    </w:r>
    <w:r>
      <w:instrText>PAGE</w:instrText>
    </w:r>
    <w:r>
      <w:fldChar w:fldCharType="separate"/>
    </w:r>
    <w:r w:rsidR="00CE1D92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CE1D9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F0504" w14:textId="77777777" w:rsidR="00E04F6C" w:rsidRDefault="00E04F6C">
      <w:pPr>
        <w:spacing w:after="0" w:line="240" w:lineRule="auto"/>
      </w:pPr>
      <w:r>
        <w:separator/>
      </w:r>
    </w:p>
  </w:footnote>
  <w:footnote w:type="continuationSeparator" w:id="0">
    <w:p w14:paraId="5CE68088" w14:textId="77777777" w:rsidR="00E04F6C" w:rsidRDefault="00E04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5461E" w14:textId="773B31C7" w:rsidR="00FA7BBE" w:rsidRDefault="00391AEC">
    <w:pPr>
      <w:jc w:val="center"/>
    </w:pPr>
    <w:r>
      <w:rPr>
        <w:noProof/>
      </w:rPr>
      <w:drawing>
        <wp:inline distT="0" distB="0" distL="0" distR="0" wp14:anchorId="0DB2C10D" wp14:editId="4717CDB3">
          <wp:extent cx="695325" cy="5048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BF9ECC" w14:textId="77777777" w:rsidR="00FA7BBE" w:rsidRDefault="00DA7797">
    <w:pPr>
      <w:pBdr>
        <w:bottom w:val="single" w:sz="6" w:space="0" w:color="auto"/>
      </w:pBdr>
      <w:jc w:val="center"/>
    </w:pPr>
    <w:r>
      <w:rPr>
        <w:color w:val="008000"/>
      </w:rPr>
      <w:t>Defensoria Pública do Estado do Maranhão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BBE"/>
    <w:rsid w:val="000E6FCB"/>
    <w:rsid w:val="00391AEC"/>
    <w:rsid w:val="00AC0B06"/>
    <w:rsid w:val="00CE1D92"/>
    <w:rsid w:val="00DA7797"/>
    <w:rsid w:val="00E04F6C"/>
    <w:rsid w:val="00FA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8C88B"/>
  <w15:docId w15:val="{A296BBA6-2406-4FAA-9EFF-8B523FFD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4</DocSecurity>
  <Lines>3</Lines>
  <Paragraphs>1</Paragraphs>
  <ScaleCrop>false</ScaleCrop>
  <Manager/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Fernandes</dc:creator>
  <cp:keywords/>
  <dc:description/>
  <cp:lastModifiedBy>Ana Helena Rego Oliveira</cp:lastModifiedBy>
  <cp:revision>2</cp:revision>
  <dcterms:created xsi:type="dcterms:W3CDTF">2022-04-12T20:23:00Z</dcterms:created>
  <dcterms:modified xsi:type="dcterms:W3CDTF">2022-04-12T20:23:00Z</dcterms:modified>
  <cp:category/>
</cp:coreProperties>
</file>