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>EDITAL 007/202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2</w:t>
      </w:r>
    </w:p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I PROCESSO SELETIVO UNIFICADO PARA ESTÁGIO DE PÓS-GRADUAÇÃO DA DEFENSORIA PÚBLICA DO ESTADO DO MARANHÃO</w:t>
      </w:r>
    </w:p>
    <w:p>
      <w:pPr>
        <w:pStyle w:val="LOnormal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Onormal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Onormal"/>
        <w:spacing w:lineRule="auto" w:line="240"/>
        <w:ind w:firstLine="567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 xml:space="preserve"> 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 xml:space="preserve"> I PROCESSO SELETIVO UNIFICADO PARA ESTÁGIO DE PÓS-GRADUAÇÃO DA DEFENSORIA PÚBLICA DO ESTADO DO MARANHÃO,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40" w:before="280" w:after="280"/>
        <w:ind w:left="0" w:hanging="0"/>
        <w:jc w:val="both"/>
        <w:rPr>
          <w:rFonts w:ascii="Times New Roman" w:hAnsi="Times New Roman" w:eastAsia="Times New Roman"/>
          <w:b w:val="false"/>
          <w:b w:val="false"/>
          <w:sz w:val="24"/>
          <w:szCs w:val="24"/>
          <w:lang w:val="pt-BR"/>
        </w:rPr>
      </w:pPr>
      <w:bookmarkStart w:id="0" w:name="_heading=h.gjdgxs"/>
      <w:bookmarkEnd w:id="0"/>
      <w:r>
        <w:rPr>
          <w:rFonts w:eastAsia="Times New Roman" w:ascii="Times New Roman" w:hAnsi="Times New Roman"/>
          <w:sz w:val="24"/>
          <w:szCs w:val="24"/>
          <w:lang w:val="pt-BR"/>
        </w:rPr>
        <w:t xml:space="preserve">Art. 1º- CONVOCAR </w:t>
      </w:r>
      <w:r>
        <w:rPr>
          <w:rFonts w:eastAsia="Times New Roman" w:ascii="Times New Roman" w:hAnsi="Times New Roman"/>
          <w:b w:val="false"/>
          <w:sz w:val="24"/>
          <w:szCs w:val="24"/>
          <w:lang w:val="pt-BR"/>
        </w:rPr>
        <w:t>os candidatos</w:t>
      </w:r>
      <w:r>
        <w:rPr>
          <w:rFonts w:eastAsia="Times New Roman" w:ascii="Times New Roman" w:hAnsi="Times New Roman"/>
          <w:sz w:val="24"/>
          <w:szCs w:val="24"/>
          <w:lang w:val="pt-BR"/>
        </w:rPr>
        <w:t xml:space="preserve"> COTISTAS</w:t>
      </w:r>
      <w:r>
        <w:rPr>
          <w:rFonts w:eastAsia="Times New Roman" w:ascii="Times New Roman" w:hAnsi="Times New Roman"/>
          <w:b w:val="false"/>
          <w:sz w:val="24"/>
          <w:szCs w:val="24"/>
          <w:lang w:val="pt-BR"/>
        </w:rPr>
        <w:t xml:space="preserve"> para as entrevistas com a Comissão de Heteroidentificação, conforme </w:t>
      </w:r>
      <w:r>
        <w:rPr>
          <w:rFonts w:eastAsia="Times New Roman" w:ascii="Times New Roman" w:hAnsi="Times New Roman"/>
          <w:sz w:val="24"/>
          <w:szCs w:val="24"/>
          <w:lang w:val="pt-BR"/>
        </w:rPr>
        <w:t xml:space="preserve">ANEXO ÚNICO </w:t>
      </w:r>
      <w:r>
        <w:rPr>
          <w:rFonts w:eastAsia="Times New Roman" w:ascii="Times New Roman" w:hAnsi="Times New Roman"/>
          <w:b w:val="false"/>
          <w:sz w:val="24"/>
          <w:szCs w:val="24"/>
          <w:lang w:val="pt-BR"/>
        </w:rPr>
        <w:t xml:space="preserve">do presente edital; </w:t>
      </w:r>
    </w:p>
    <w:p>
      <w:pPr>
        <w:pStyle w:val="LO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Art. 2º - As entrevistas da Comissão de Heteroidentificação serão realizadas dia 06/04/2022. As instruções, horários e link de acesso para a plataforma virtual serão encaminhados para o endereço eletrônico de cada candidato.</w:t>
      </w:r>
    </w:p>
    <w:p>
      <w:pPr>
        <w:pStyle w:val="LO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 xml:space="preserve">Art.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3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 xml:space="preserve">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>O presente Edital será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 xml:space="preserve"> PUBLICADO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>no site da DPE/MA.</w:t>
      </w:r>
    </w:p>
    <w:p>
      <w:pPr>
        <w:pStyle w:val="LO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LO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LOnormal"/>
        <w:spacing w:lineRule="auto" w:line="240"/>
        <w:ind w:left="567" w:hanging="0"/>
        <w:jc w:val="right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São Luís, 05 de abril de 2022</w:t>
      </w:r>
    </w:p>
    <w:p>
      <w:pPr>
        <w:pStyle w:val="LO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LOnormal"/>
        <w:widowControl w:val="false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ALBERTO PESSOA BASTOS</w:t>
      </w:r>
    </w:p>
    <w:p>
      <w:pPr>
        <w:pStyle w:val="Ttulo2"/>
        <w:widowControl w:val="false"/>
        <w:spacing w:lineRule="auto" w:line="240" w:before="280" w:after="280"/>
        <w:ind w:left="567" w:hanging="0"/>
        <w:jc w:val="center"/>
        <w:rPr>
          <w:rFonts w:ascii="Times New Roman" w:hAnsi="Times New Roman" w:eastAsia="Times New Roman"/>
          <w:b w:val="false"/>
          <w:b w:val="false"/>
          <w:i w:val="false"/>
          <w:i w:val="false"/>
          <w:sz w:val="24"/>
          <w:szCs w:val="24"/>
          <w:lang w:val="pt-BR"/>
        </w:rPr>
      </w:pPr>
      <w:r>
        <w:rPr>
          <w:rFonts w:eastAsia="Times New Roman" w:ascii="Times New Roman" w:hAnsi="Times New Roman"/>
          <w:b w:val="false"/>
          <w:i w:val="false"/>
          <w:sz w:val="24"/>
          <w:szCs w:val="24"/>
          <w:lang w:val="pt-BR"/>
        </w:rPr>
        <w:t>Defensor Público-Geral do Estado do Maranhão</w:t>
      </w:r>
    </w:p>
    <w:p>
      <w:pPr>
        <w:pStyle w:val="LOnormal"/>
        <w:rPr>
          <w:lang w:val="pt-BR"/>
        </w:rPr>
      </w:pPr>
      <w:r>
        <w:rPr>
          <w:lang w:val="pt-BR"/>
        </w:rPr>
      </w:r>
    </w:p>
    <w:p>
      <w:pPr>
        <w:pStyle w:val="LOnormal"/>
        <w:rPr>
          <w:lang w:val="pt-BR"/>
        </w:rPr>
      </w:pPr>
      <w:r>
        <w:rPr>
          <w:lang w:val="pt-BR"/>
        </w:rPr>
      </w:r>
    </w:p>
    <w:p>
      <w:pPr>
        <w:pStyle w:val="LOnormal"/>
        <w:rPr>
          <w:lang w:val="pt-BR"/>
        </w:rPr>
      </w:pPr>
      <w:r>
        <w:rPr>
          <w:lang w:val="pt-BR"/>
        </w:rPr>
      </w:r>
    </w:p>
    <w:p>
      <w:pPr>
        <w:pStyle w:val="LOnormal"/>
        <w:rPr>
          <w:lang w:val="pt-BR"/>
        </w:rPr>
      </w:pPr>
      <w:r>
        <w:rPr>
          <w:lang w:val="pt-BR"/>
        </w:rPr>
      </w:r>
    </w:p>
    <w:p>
      <w:pPr>
        <w:pStyle w:val="LOnormal"/>
        <w:rPr>
          <w:lang w:val="pt-BR"/>
        </w:rPr>
      </w:pPr>
      <w:r>
        <w:rPr>
          <w:lang w:val="pt-BR"/>
        </w:rPr>
      </w:r>
    </w:p>
    <w:p>
      <w:pPr>
        <w:pStyle w:val="LOnormal"/>
        <w:rPr>
          <w:lang w:val="pt-BR"/>
        </w:rPr>
      </w:pPr>
      <w:r>
        <w:rPr>
          <w:lang w:val="pt-BR"/>
        </w:rPr>
      </w:r>
    </w:p>
    <w:p>
      <w:pPr>
        <w:pStyle w:val="LOnormal"/>
        <w:rPr>
          <w:lang w:val="pt-BR"/>
        </w:rPr>
      </w:pPr>
      <w:r>
        <w:rPr>
          <w:lang w:val="pt-BR"/>
        </w:rPr>
      </w:r>
    </w:p>
    <w:p>
      <w:pPr>
        <w:pStyle w:val="LOnormal"/>
        <w:rPr>
          <w:lang w:val="pt-BR"/>
        </w:rPr>
      </w:pPr>
      <w:r>
        <w:rPr>
          <w:lang w:val="pt-BR"/>
        </w:rPr>
      </w:r>
      <w:bookmarkStart w:id="1" w:name="_GoBack"/>
      <w:bookmarkStart w:id="2" w:name="_GoBack"/>
      <w:bookmarkEnd w:id="2"/>
    </w:p>
    <w:p>
      <w:pPr>
        <w:pStyle w:val="LOnormal"/>
        <w:rPr>
          <w:lang w:val="pt-BR"/>
        </w:rPr>
      </w:pPr>
      <w:r>
        <w:rPr>
          <w:lang w:val="pt-BR"/>
        </w:rPr>
      </w:r>
    </w:p>
    <w:p>
      <w:pPr>
        <w:pStyle w:val="LO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ÚNICO</w:t>
      </w:r>
    </w:p>
    <w:tbl>
      <w:tblPr>
        <w:tblW w:w="9171" w:type="dxa"/>
        <w:jc w:val="left"/>
        <w:tblInd w:w="-1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5"/>
        <w:gridCol w:w="4785"/>
      </w:tblGrid>
      <w:tr>
        <w:trPr>
          <w:trHeight w:val="9877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pt-BR"/>
              </w:rPr>
              <w:t>GRUPO 1</w:t>
            </w:r>
          </w:p>
          <w:p>
            <w:pPr>
              <w:pStyle w:val="LOnormal"/>
              <w:widowControl w:val="false"/>
              <w:spacing w:before="0" w:after="160"/>
              <w:ind w:left="150" w:hanging="0"/>
              <w:jc w:val="center"/>
              <w:rPr>
                <w:b/>
                <w:b/>
                <w:sz w:val="52"/>
                <w:szCs w:val="5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08h – 09h30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17415 MARIANA NOGUEIRA SILVA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18063 JULIO CESAR SOUSA DOS SANTOS: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16371 CARLOS DAVID MORA MORAES: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15003 ANA CRISTINA DA SILVA PASSINHO: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14876 BEATRIZ BRITO DA SILVA: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14209 LEONARDO SANTOS CANAVIEIRA: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14806 FLAVIO RENILDO VIANA BRUSACA: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13044 AYLOHANNA LIMA DA SILVA: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13914 GABRIELE BEZERRA DE ARAÚJO DOS SANTOS: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16289 FABRÍCIO DOS REIS GOMES JÚNIOR: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17681 FRANCISCA DEBORA NUNES DA CONCEICAO ARAUJO: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16550 JULIANA LINO SANTOS: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15564 RAINARA MORAIS BRAGA: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16669 EDUARDO VINICIUS DE SOUSA HOLANDA: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12962 ACACIARA SOARES MACÊDO: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16285 ÉZIO JOSÉ DE SOUSA SILVA JÚNIOR: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14772 MARIA CLARA FERNANDES DA CUNHA: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18924 GUSTAVO ANTONIO MORAIS SILVA: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14554 ARISLENE DA SILVA ALMEIDA: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18472 HUGO GABRIEL AROUCHA COELHO:</w:t>
            </w:r>
          </w:p>
          <w:p>
            <w:pPr>
              <w:pStyle w:val="NormalWeb"/>
              <w:widowControl w:val="false"/>
              <w:spacing w:before="0" w:after="0"/>
              <w:ind w:left="89" w:hanging="0"/>
              <w:jc w:val="center"/>
              <w:textAlignment w:val="baseline"/>
              <w:rPr/>
            </w:pPr>
            <w:r>
              <w:rPr>
                <w:color w:val="000000"/>
                <w:sz w:val="18"/>
                <w:szCs w:val="18"/>
              </w:rPr>
              <w:t>14900 THAMIRES DA CONCEIÇÃO DA SILVA:</w:t>
            </w:r>
          </w:p>
        </w:tc>
      </w:tr>
    </w:tbl>
    <w:p>
      <w:pPr>
        <w:pStyle w:val="NormalWeb"/>
        <w:spacing w:beforeAutospacing="0" w:before="0" w:afterAutospacing="0" w:after="0"/>
        <w:ind w:left="720" w:hang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9171" w:type="dxa"/>
        <w:jc w:val="left"/>
        <w:tblInd w:w="-1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5"/>
        <w:gridCol w:w="4785"/>
      </w:tblGrid>
      <w:tr>
        <w:trPr>
          <w:trHeight w:val="1246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pt-BR"/>
              </w:rPr>
              <w:t>GRUPO 2</w:t>
            </w:r>
          </w:p>
          <w:p>
            <w:pPr>
              <w:pStyle w:val="LOnormal"/>
              <w:widowControl w:val="false"/>
              <w:spacing w:before="0" w:after="160"/>
              <w:ind w:left="150" w:hanging="0"/>
              <w:jc w:val="center"/>
              <w:rPr>
                <w:b/>
                <w:b/>
                <w:sz w:val="52"/>
                <w:szCs w:val="5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09h30 – 10h45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ind w:left="150" w:hanging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13946 DAVI GOMES DE ARAÚJO CARDOSO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19011 ANA KAROLINE DA SILVA SANTOS: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17468 GLENDA LINIK FRÓES DOS SANTOS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15272 RAUL VINICIUS DA COSTA BARBOSA: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13012 DRYELLE FERNANDA DA CUNHA VAZ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17416 SAMANDA PEREIRA SANTOS: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15426 NIELSEN AMORIM RIBEIRO FILHO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14787 NIVALDO NOGUEIRA DA HORA JUNIOR: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16677 JAINARA ARAUJO ALVES: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18167 VITÓRIA DA SILVA FERREIRA DE LIMA: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15684 MARCOS ALBERTO SANTOS DE OLIVEIRA: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15659 PERLA RODRIGUES MOURÃO SOUSA: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12948 SAMYA REGINA DANIELLE DE SOUSA GUIMARAES PEREIRA: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18967 RAFAELLE PIRES CAMPOS E SILVA: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13698 THIAGO SILVA CRUZ E CUNHA: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13411 CLEYDINARA TEREZINHA PEREIRA DOS SANTOS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18908 DIANA GABRIELLE SOEIRO BARROS: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16024 ANA PAULA BRAGA DE SOUSA: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13094 NACNO JOSIEL CORRÊA MARQUES JÚNIOR: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14262 THAIS AZEVEDO DOS SANTOS: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14556 PATRÍCIA DOS SANTOS CORRÊA: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14177 AURILENE LIMA DINIZ: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13188 RICARDO WAGNER QUEIROZ CARVALHO</w:t>
            </w:r>
          </w:p>
          <w:p>
            <w:pPr>
              <w:pStyle w:val="Normal"/>
              <w:widowControl w:val="false"/>
              <w:rPr>
                <w:lang w:val="pt-BR" w:eastAsia="pt-BR" w:bidi="ar-SA"/>
              </w:rPr>
            </w:pPr>
            <w:r>
              <w:rPr>
                <w:lang w:val="pt-BR" w:eastAsia="pt-BR" w:bidi="ar-SA"/>
              </w:rPr>
            </w:r>
          </w:p>
          <w:p>
            <w:pPr>
              <w:pStyle w:val="Normal"/>
              <w:widowControl w:val="false"/>
              <w:rPr>
                <w:lang w:val="pt-BR" w:eastAsia="pt-BR" w:bidi="ar-SA"/>
              </w:rPr>
            </w:pPr>
            <w:r>
              <w:rPr>
                <w:lang w:val="pt-BR" w:eastAsia="pt-BR" w:bidi="ar-SA"/>
              </w:rPr>
            </w:r>
          </w:p>
          <w:p>
            <w:pPr>
              <w:pStyle w:val="Normal"/>
              <w:widowControl w:val="false"/>
              <w:rPr>
                <w:lang w:val="pt-BR" w:eastAsia="pt-BR" w:bidi="ar-SA"/>
              </w:rPr>
            </w:pPr>
            <w:r>
              <w:rPr>
                <w:lang w:val="pt-BR" w:eastAsia="pt-BR" w:bidi="ar-SA"/>
              </w:rPr>
            </w:r>
          </w:p>
          <w:p>
            <w:pPr>
              <w:pStyle w:val="Normal"/>
              <w:widowControl w:val="false"/>
              <w:rPr>
                <w:lang w:val="pt-BR" w:eastAsia="pt-BR" w:bidi="ar-SA"/>
              </w:rPr>
            </w:pPr>
            <w:r>
              <w:rPr>
                <w:lang w:val="pt-BR" w:eastAsia="pt-BR" w:bidi="ar-SA"/>
              </w:rPr>
            </w:r>
          </w:p>
          <w:p>
            <w:pPr>
              <w:pStyle w:val="Normal"/>
              <w:widowControl w:val="false"/>
              <w:rPr>
                <w:lang w:val="pt-BR" w:eastAsia="pt-BR" w:bidi="ar-SA"/>
              </w:rPr>
            </w:pPr>
            <w:r>
              <w:rPr>
                <w:lang w:val="pt-BR" w:eastAsia="pt-BR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45" w:leader="none"/>
              </w:tabs>
              <w:spacing w:before="0" w:after="160"/>
              <w:rPr>
                <w:lang w:val="pt-BR" w:eastAsia="pt-BR" w:bidi="ar-SA"/>
              </w:rPr>
            </w:pPr>
            <w:r>
              <w:rPr>
                <w:lang w:val="pt-BR" w:eastAsia="pt-BR" w:bidi="ar-SA"/>
              </w:rPr>
            </w:r>
          </w:p>
        </w:tc>
      </w:tr>
    </w:tbl>
    <w:p>
      <w:pPr>
        <w:pStyle w:val="NormalWeb"/>
        <w:spacing w:beforeAutospacing="0" w:before="0" w:afterAutospacing="0" w:after="0"/>
        <w:ind w:left="720" w:hang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  <w:lang w:val="pt-BR"/>
      </w:rPr>
    </w:pPr>
    <w:r>
      <w:rPr>
        <w:rFonts w:eastAsia="Times New Roman" w:cs="Times New Roman" w:ascii="Times New Roman" w:hAnsi="Times New Roman"/>
        <w:color w:val="008000"/>
        <w:lang w:val="pt-BR"/>
      </w:rPr>
      <w:t xml:space="preserve">        </w:t>
    </w:r>
    <w:r>
      <w:rPr>
        <w:rFonts w:eastAsia="Times New Roman"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next w:val="LO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hi-IN"/>
    </w:rPr>
  </w:style>
  <w:style w:type="paragraph" w:styleId="Ttulo2">
    <w:name w:val="Heading 2"/>
    <w:next w:val="LO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hi-IN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character" w:styleId="LinkdaInternet" w:customStyle="1">
    <w:name w:val="Link da Internet"/>
    <w:basedOn w:val="DefaultParagraphFont"/>
    <w:uiPriority w:val="99"/>
    <w:unhideWhenUsed/>
    <w:rsid w:val="001841b0"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Corpodetexto31" w:customStyle="1">
    <w:name w:val="Corpo de texto 31"/>
    <w:basedOn w:val="LO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LOnormal"/>
    <w:uiPriority w:val="1"/>
    <w:qFormat/>
    <w:rsid w:val="00b86f01"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a437d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hAnsiTheme="minorHAnsi" w:eastAsiaTheme="minorHAnsi" w:cstheme="minorBidi"/>
      <w:lang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suCjT9dxNV/R0nDLyn2bKG5T5g==">AMUW2mXUJokzq1e5kNPPeVgXoEHGtplJ+L4e/AN3FiDITJxpBgbM4mKC1gwXi+QASXAhBKxs95NCozTKPdHSwpurKvkcTQ8dEmjLIvAUIpsiABz8xfPdWMJgynmhAA6fv5YbLrBk7eVE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2</Pages>
  <Words>389</Words>
  <Characters>2156</Characters>
  <CharactersWithSpaces>2496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2022-04-05T13:54:00Z</dcterms:created>
  <dc:creator>Lorena Fernandes</dc:creator>
  <dc:description/>
  <dc:language>pt-BR</dc:language>
  <cp:lastModifiedBy>Lorena Fernandes</cp:lastModifiedBy>
  <cp:lastPrinted>2022-04-05T13:18:00Z</cp:lastPrinted>
  <dcterms:modified xsi:type="dcterms:W3CDTF">2022-04-05T13:54:00Z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