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09/2022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numPr>
          <w:ilvl w:val="0"/>
          <w:numId w:val="1"/>
        </w:num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 Vera Sans" w:hAnsi="Ecofont Vera Sans" w:eastAsia="Times New Roman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0" w:right="-568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u w:val="single"/>
        </w:rPr>
        <w:t>O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 xml:space="preserve"> SUBDEFENSOR PÚBLICO GERAL DO ESTADO</w:t>
      </w:r>
      <w:r>
        <w:rPr>
          <w:rFonts w:eastAsia="Times New Roman" w:ascii="Ecofont Vera Sans" w:hAnsi="Ecofont Vera Sans"/>
          <w:sz w:val="22"/>
          <w:szCs w:val="22"/>
          <w:u w:val="single"/>
        </w:rPr>
        <w:t xml:space="preserve"> 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>DO MARANHÃO,</w:t>
      </w:r>
      <w:r>
        <w:rPr>
          <w:rFonts w:eastAsia="Times New Roman" w:ascii="Ecofont Vera Sans" w:hAnsi="Ecofont Vera Sans"/>
          <w:sz w:val="22"/>
          <w:szCs w:val="22"/>
          <w:u w:val="single"/>
        </w:rPr>
        <w:t xml:space="preserve"> no uso de suas atribuições legais, e considerando o </w:t>
      </w:r>
      <w:r>
        <w:rPr>
          <w:rFonts w:eastAsia="Times New Roman" w:ascii="Ecofont Vera Sans" w:hAnsi="Ecofont Vera Sans"/>
          <w:b/>
          <w:bCs/>
          <w:sz w:val="22"/>
          <w:szCs w:val="22"/>
          <w:u w:val="single"/>
          <w:lang w:bidi="pt-PT"/>
        </w:rPr>
        <w:t>II PROCESSO SELETIVO PARA ESTÁGIO FORENSE DE PÓS-GRADUAÇÃO EM DIREITO PARA ATUAÇÃO NO NÚCLEO DE EXECUÇÃO PENAL</w:t>
      </w:r>
      <w:r>
        <w:rPr>
          <w:rFonts w:eastAsia="Times New Roman" w:ascii="Ecofont Vera Sans" w:hAnsi="Ecofont Vera Sans"/>
          <w:b/>
          <w:bCs/>
          <w:sz w:val="22"/>
          <w:szCs w:val="22"/>
          <w:u w:val="single"/>
        </w:rPr>
        <w:t>,</w:t>
      </w:r>
      <w:r>
        <w:rPr>
          <w:rFonts w:eastAsia="Times New Roman" w:ascii="Ecofont Vera Sans" w:hAnsi="Ecofont Vera Sans"/>
          <w:b/>
          <w:sz w:val="22"/>
          <w:szCs w:val="22"/>
          <w:u w:val="single"/>
        </w:rPr>
        <w:t xml:space="preserve"> </w:t>
      </w:r>
      <w:r>
        <w:rPr>
          <w:rFonts w:eastAsia="Times New Roman" w:ascii="Ecofont Vera Sans" w:hAnsi="Ecofont Vera Sans"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b/>
          <w:bCs/>
          <w:sz w:val="22"/>
          <w:szCs w:val="22"/>
        </w:rPr>
        <w:t>TORNAR PUBLICA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conforme </w:t>
      </w:r>
      <w:r>
        <w:rPr>
          <w:rFonts w:ascii="Ecofont Vera Sans" w:hAnsi="Ecofont Vera Sans"/>
          <w:sz w:val="22"/>
          <w:szCs w:val="22"/>
          <w:lang w:val="pt-BR"/>
        </w:rPr>
        <w:t>Anexo Único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15 a 17 de fevereiro de 2022.</w:t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numPr>
          <w:ilvl w:val="0"/>
          <w:numId w:val="1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>
          <w:rFonts w:ascii="Ecofont Vera Sans" w:hAnsi="Ecofont Vera Sans" w:eastAsia="Calibri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-568" w:hanging="0"/>
        <w:rPr/>
      </w:pP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>Art. 4º -  O presente Edital será publicado no site da DPE/MA.</w:t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 14 de Fevereiro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lang w:bidi="ar-SA"/>
              </w:rPr>
              <w:t xml:space="preserve">WERDESON MARIO CAVALCANTE OLIMPIO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  <w:lang w:val="pt-PT" w:bidi="ar-SA"/>
              </w:rPr>
              <w:t>DANNYELLE MENDONÇA GOMES</w:t>
            </w:r>
            <w:r>
              <w:rPr>
                <w:rFonts w:ascii="Ecofont Vera Sans" w:hAnsi="Ecofont Vera Sans"/>
                <w:sz w:val="22"/>
                <w:szCs w:val="22"/>
                <w:lang w:bidi="ar-SA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DocSecurity>4</DocSecurity>
  <Pages>2</Pages>
  <Words>222</Words>
  <Characters>1184</Characters>
  <CharactersWithSpaces>1397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2022-02-14T13:12:00Z</dcterms:created>
  <dc:creator>Jéssica Andrade</dc:creator>
  <dc:description/>
  <dc:language>pt-BR</dc:language>
  <cp:lastModifiedBy/>
  <dcterms:modified xsi:type="dcterms:W3CDTF">2022-02-14T15:20:27Z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