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EDITAL Nº 002/2021 </w:t>
      </w:r>
      <w:bookmarkStart w:id="0" w:name="_GoBack"/>
      <w:bookmarkEnd w:id="0"/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bidi="pt-PT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bidi="pt-PT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bidi="pt-PT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bidi="pt-PT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bidi="pt-PT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bidi="pt-PT"/>
        </w:rPr>
        <w:t>I PROCESSO SELETIVO PARA ESTÁGIO DE PÓS-GRADUAÇÃO EM DIREITO PARA ATUAÇÃO NA OUVIDORIA DA DEFENSORIA PÚBLICA DO ESTADO DO MARANHÃO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O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SUBDEFENSOR PÚBLICO GERAL DO ESTADO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>DO MARANHÃO,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no uso de suas atribuições legais, e considerando 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>I PROCESSO SELETIVO PARA ESTÁGIO DE PÓS-GRADUAÇÃO EM DIREITO PARA ATUAÇÃO NA OUVIDORIA DA DEFENSORIA PÚBLICA DO ESTADO DO MARANHÃO,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resolve: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0" w:leader="none"/>
        </w:tabs>
        <w:suppressAutoHyphens w:val="true"/>
        <w:spacing w:lineRule="auto" w:line="276" w:before="0" w:after="0"/>
        <w:ind w:left="0" w:hanging="0"/>
        <w:jc w:val="both"/>
        <w:outlineLvl w:val="0"/>
        <w:rPr>
          <w:rFonts w:ascii="Times New Roman" w:hAnsi="Times New Roman" w:eastAsia="Times New Roman" w:cs="Times New Roman"/>
          <w:bCs/>
          <w:w w:val="105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Art. 1º-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 xml:space="preserve">DIVULGAR, 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no 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ANEXO ÚNICO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deste Edital,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>a lista preliminar de candidatos inscritos, com a situação deferido/indeferido e motivo do indeferimento.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Art. 2º-  INFORMAR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que os recursos em face dos indeferimentos deverão ser interpostos eletronicamente, no dia 28/09/2021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 xml:space="preserve">por meio do endereço eletrônico </w:t>
      </w: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>seletivos2021@ma.def.br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, conforme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 xml:space="preserve"> Edital de Abertura.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</w:r>
    </w:p>
    <w:p>
      <w:pPr>
        <w:pStyle w:val="Normal"/>
        <w:suppressAutoHyphens w:val="true"/>
        <w:spacing w:lineRule="auto" w:line="240" w:before="0" w:after="0"/>
        <w:ind w:right="-568" w:hanging="0"/>
        <w:jc w:val="both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Art. 3º -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O presente Edital será publicado no site da DPE/MA.</w:t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uppressAutoHyphens w:val="true"/>
        <w:spacing w:lineRule="auto" w:line="36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São Luís, 27 de setembro de 2021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576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w w:val="105"/>
          <w:sz w:val="24"/>
          <w:szCs w:val="24"/>
          <w:lang w:eastAsia="zh-CN"/>
        </w:rPr>
        <w:t>GABRIEL SANTANA FURTADO SOARES</w:t>
      </w:r>
    </w:p>
    <w:p>
      <w:pPr>
        <w:pStyle w:val="Normal"/>
        <w:widowControl w:val="false"/>
        <w:numPr>
          <w:ilvl w:val="1"/>
          <w:numId w:val="5"/>
        </w:numPr>
        <w:suppressAutoHyphens w:val="true"/>
        <w:spacing w:lineRule="auto" w:line="240" w:before="0" w:after="0"/>
        <w:ind w:hanging="0"/>
        <w:jc w:val="center"/>
        <w:outlineLvl w:val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w w:val="105"/>
          <w:sz w:val="24"/>
          <w:szCs w:val="24"/>
          <w:lang w:eastAsia="zh-CN"/>
        </w:rPr>
        <w:t xml:space="preserve">Subdefensor Público-Geral do Estado do Maranhão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br/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ANEXO ÚNICO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INSCRIÇÕES DEFERIDAS/INDEFERIDAS</w:t>
      </w:r>
    </w:p>
    <w:tbl>
      <w:tblPr>
        <w:tblW w:w="8502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firstRow="1" w:noVBand="1" w:lastRow="0" w:firstColumn="1" w:lastColumn="0" w:noHBand="0" w:val="04a0"/>
      </w:tblPr>
      <w:tblGrid>
        <w:gridCol w:w="737"/>
        <w:gridCol w:w="2851"/>
        <w:gridCol w:w="1451"/>
        <w:gridCol w:w="3462"/>
      </w:tblGrid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INSC.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NOME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STATUS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12445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ADRIANA FRAZÃO DOS SANTOS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12406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ALANA DA SILVA RIBEIRO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12398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ALINE ACÁSSIA DA SILVA SALES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12431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LARISSA ARAÚJO LISBOA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12441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REBECA OLIVEIRA CIRILO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12435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ANDRÉA GOMES MARTINS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12428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ANDRESSA SOARES PENTEADO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12397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BRENNA ROSE CAETANO SAMPAIO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12467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CARLA BEATRIZ MARTINS DOS SANTOS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12440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CARLA LOPES DA SILVA ANDRADE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12389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CAROLAYNE LOPES SOARES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12403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CIDÁLIA CAROLINE LIMA BRITO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12459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DAMARA RODRIGUES JEREMIAS DE SOUSA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12439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 PINHEIRO MOTA PEREIRA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12469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DÁVILLA CAMILA DOS SANTOS DA SILVA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12411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DAYLA DA SILVA CAMPOS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12399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DAYVISSON LUAN RODRIGUES DA COSTA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12405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DILRIVAN RODRIGUES ARAUJO TEIXEIRA GONÇALVES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12437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EDILSON RAFAEL LIMA COSTA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12427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ELAYNE GABRIELLE SOUSA DA SILVA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12385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ELISSANDRA PIRES DE MORAIS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12413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EMMILLY MARINA BRITO PINTO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12455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FERNANDA DE SOUSA VIEIRA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12434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FILIPE DA SILVA PEREIRA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12465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GABRIELLA SILVA MOTA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12433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GLENDA LINIK FRÓES DOS SANTOS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12401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HERBERT BARROS CARDOSO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12458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HILDEGARDY GALVÃO BEZERRA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12466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IGOR EMANUEL NUNES FARIAS PINHEIRO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12394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JEOHERLIA NOGUEIRA HOLANDA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12404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JESSICA COSTA RIBEIRO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12414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JOAO MARCELO VILVA VIEGAS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12456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KALLYNE ARAÚJO RIBEIRO MAPURUNGA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12468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KAREN GALÚCIO CORREIA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12463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KARINA REBOUCAS DE ALMEIDA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12412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KARINE DOS PASSOS NUNES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12461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KERLLY LUCIA DO NASCIMENTO FRANÇA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12444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LAÍS PINHO DA SILVA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12422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LARISSA LIMA CARVALHO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12460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LAURA NAVA FERREIRA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12453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LAYANNE RAFAELA RIBEIRO MENDES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12417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LENISE PORTELA DE ALMEIDA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12451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LUANA MAYRA SOUSA FROES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12457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LUIZ ALBERTO RODRIGUES MACHADO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12448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LUIZ EMMANUEL DA LUZ FREITAS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12391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MARCOS ANTONIO SOUSA LEITE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12402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DE AMORIM CARDOSO NETA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12438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LUIZA DA SILVA OLIVEIRA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12384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MARIANA NOGUEIRA SILVA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12416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MARINA DOS SANTOS MESQUITA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12400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MATEUS SOUZA DE QUEIROZ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12420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MATHEUS CARVALHO ARAÚJO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12392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MAURÍCIO CASTRO MENDES LUSTOSA SOUZA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12436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MAYARA CRUZ DA SILVA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12447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MAYRA MAIA DA SILVA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12443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MELISSIA MENDES GARCIA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12452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NAYARA DOS SANTOS COSTA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12409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PRISCYLLA MONTEIRO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12430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RAYELLEN MARIA NASCIMENTO VERAS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12386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RAYSSA MIREILLE FRANÇA SANTOS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12462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REBECA PEDROSA DE SOUSA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12426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RENATA DA COSTA BATALHA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12415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RENILDE CARLA DE ARAUJO LOBATO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12454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ROBERTA DA SILVA LAGES COSTA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12429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SAMMYRA ARAUJO AZEVEDO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12464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SANDYANNE DA SILVA FREITAS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12395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SÉRGIO SOARES MUNIZ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12388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SUELLANE RAFAELLE PONTES DOS SANTOS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12421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TÁSSIA MAIARA AMORIM DUARTE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12396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THAFNES REGINA WOLFF SOUSA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12393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THAIS ISABELLE MENDES EWERTON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12446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THIAGO DO ESPIRITO SANTO SILVA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12442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THIAGO MARTINS ALMEIDA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12418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VALERIA DE JESUS MAFRA FERREIRA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12470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VALERIO CARVALHO DA LUZ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12432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VANESSA RODRIGUES XAVIER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12407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VITÓRIA DA SILVA FERREIRA DE LIMA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160"/>
        <w:jc w:val="right"/>
        <w:rPr>
          <w:rFonts w:ascii="Times New Roman" w:hAnsi="Times New Roman" w:cs="Times New Roman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1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127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72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" stroked="t" style="position:absolute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80875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d8087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d8087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en-US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sid w:val="00d80875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uiPriority w:val="1"/>
    <w:qFormat/>
    <w:rsid w:val="00d80875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LibreOffice/7.1.4.2$Windows_X86_64 LibreOffice_project/a529a4fab45b75fefc5b6226684193eb000654f6</Application>
  <AppVersion>15.0000</AppVersion>
  <Pages>6</Pages>
  <Words>750</Words>
  <Characters>4126</Characters>
  <CharactersWithSpaces>4563</CharactersWithSpaces>
  <Paragraphs>327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2021-09-27T16:14:00Z</dcterms:created>
  <dc:creator>Lorena Fernandes</dc:creator>
  <dc:description/>
  <dc:language>pt-BR</dc:language>
  <cp:lastModifiedBy>Lorena Fernandes</cp:lastModifiedBy>
  <cp:lastPrinted>2018-08-06T19:19:00Z</cp:lastPrinted>
  <dcterms:modified xsi:type="dcterms:W3CDTF">2021-09-27T16:14:00Z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