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/>
      </w:pPr>
      <w:r>
        <w:rPr>
          <w:rFonts w:ascii="Ecofont Vera Sans" w:hAnsi="Ecofont Vera Sans"/>
          <w:sz w:val="22"/>
          <w:szCs w:val="22"/>
          <w:u w:val="single"/>
        </w:rPr>
        <w:t>EDITAL Nº 02/2021 – NÚCLEO REGIONAL DE SANTA QUITÉRIA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u w:val="single"/>
        </w:rPr>
        <w:t>IV PROCESSO SELETIVO PARA ESTÁGIO FORENSE DE GRADUAÇÃO EM DIREITO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before="9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/>
      </w:pPr>
      <w:r>
        <w:rPr>
          <w:rFonts w:ascii="Ecofont Vera Sans" w:hAnsi="Ecofont Vera Sans"/>
          <w:b/>
          <w:sz w:val="22"/>
          <w:szCs w:val="22"/>
        </w:rPr>
        <w:t>O DEFENSOR PÚBLICO – PRESIDENTE DA COMISSÃO</w:t>
      </w:r>
      <w:r>
        <w:rPr>
          <w:rFonts w:ascii="Ecofont Vera Sans" w:hAnsi="Ecofont Vera Sans"/>
          <w:sz w:val="22"/>
          <w:szCs w:val="22"/>
        </w:rPr>
        <w:t>, no uso de suas atribuições legais, resolve tornar pública o RESULTADO DA SELEÇÃO: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CLASSIFICADAS (CADASTRO DE RESERVA): 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01 - MARIA APARECIDA MIRANDA DE OLIVEIRA LOPES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02 - EMYLLE ARAÚJO DE ALMEIDA;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03 - ISIANE CRISTINA CARVALHO SANTOS; 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04- ISADORA SOUSA CAMPOS.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O prazo de validade possui 01 ano, podendo ser prorrogado por igual período, a critério do Coordenador do Núcleo Regional de Santa Quitéria-MA.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As candidatas classificadas deverão aguardar o ato próprio de convocação, no caso de surgimento de vagas.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 xml:space="preserve">Publique-se. </w:t>
      </w:r>
    </w:p>
    <w:p>
      <w:pPr>
        <w:pStyle w:val="Corpodotexto"/>
        <w:spacing w:before="10" w:after="0"/>
        <w:ind w:firstLine="737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10" w:after="0"/>
        <w:ind w:firstLine="737"/>
        <w:rPr/>
      </w:pPr>
      <w:r>
        <w:rPr>
          <w:rFonts w:ascii="Ecofont Vera Sans" w:hAnsi="Ecofont Vera Sans"/>
          <w:sz w:val="22"/>
          <w:szCs w:val="22"/>
        </w:rPr>
        <w:t>Santa Quitéria/MA, 10 de setembro de 2021.</w:t>
      </w:r>
    </w:p>
    <w:p>
      <w:pPr>
        <w:pStyle w:val="Corpodotexto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spacing w:before="7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ab/>
      </w:r>
    </w:p>
    <w:p>
      <w:pPr>
        <w:pStyle w:val="Corpodotexto"/>
        <w:spacing w:lineRule="auto" w:line="247"/>
        <w:ind w:right="497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/>
        <w:drawing>
          <wp:inline distT="0" distB="0" distL="0" distR="0">
            <wp:extent cx="2457450" cy="649605"/>
            <wp:effectExtent l="0" t="0" r="0" b="0"/>
            <wp:docPr id="1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7"/>
        <w:ind w:right="497" w:hanging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40" w:right="1065" w:header="286" w:top="1418" w:footer="31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1"/>
      </w:pBdr>
      <w:jc w:val="center"/>
      <w:rPr>
        <w:rFonts w:ascii="Times New Roman" w:hAnsi="Times New Roman"/>
        <w:color w:val="008A3E"/>
        <w:sz w:val="20"/>
        <w:szCs w:val="20"/>
      </w:rPr>
    </w:pPr>
    <w:r>
      <w:rPr>
        <w:rFonts w:ascii="Times New Roman" w:hAnsi="Times New Roman"/>
        <w:color w:val="008A3E"/>
        <w:sz w:val="20"/>
        <w:szCs w:val="20"/>
      </w:rPr>
    </w:r>
  </w:p>
  <w:p>
    <w:pPr>
      <w:pStyle w:val="Rodap"/>
      <w:jc w:val="center"/>
      <w:rPr/>
    </w:pPr>
    <w:r>
      <w:rPr>
        <w:b/>
        <w:color w:val="00B050"/>
        <w:sz w:val="18"/>
        <w:szCs w:val="18"/>
      </w:rPr>
      <w:t>Núcleo Regional de Defensoria Pública de Santa Quitéria-Maranhão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Av. Hermelinda Pedrosa, nº 46, Centro, Santa Quitéria do Maranhão - MA, CEP nº 65540-000</w:t>
    </w:r>
  </w:p>
  <w:p>
    <w:pPr>
      <w:pStyle w:val="Rodap"/>
      <w:jc w:val="center"/>
      <w:rPr/>
    </w:pPr>
    <w:r>
      <w:rPr>
        <w:b/>
        <w:bCs/>
        <w:color w:val="00B050"/>
        <w:sz w:val="18"/>
        <w:szCs w:val="18"/>
      </w:rPr>
      <w:t>Telefone: (98) 3476-1607</w:t>
    </w:r>
  </w:p>
  <w:p>
    <w:pPr>
      <w:pStyle w:val="Rodap"/>
      <w:keepNext w:val="true"/>
      <w:tabs>
        <w:tab w:val="left" w:pos="0" w:leader="none"/>
        <w:tab w:val="center" w:pos="4252" w:leader="none"/>
        <w:tab w:val="right" w:pos="8504" w:leader="none"/>
      </w:tabs>
      <w:ind w:left="1008" w:hanging="1008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51850F3B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0820" cy="201930"/>
              <wp:effectExtent l="0" t="0" r="0" b="0"/>
              <wp:wrapNone/>
              <wp:docPr id="3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style="position:absolute;margin-left:546pt;margin-top:754.8pt;width:16.5pt;height:15.8pt;mso-wrap-style:square;v-text-anchor:top;mso-position-horizontal-relative:page;mso-position-vertical-relative:page" wp14:anchorId="51850F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1CA7369E">
              <wp:simplePos x="0" y="0"/>
              <wp:positionH relativeFrom="column">
                <wp:posOffset>509270</wp:posOffset>
              </wp:positionH>
              <wp:positionV relativeFrom="paragraph">
                <wp:posOffset>-33655</wp:posOffset>
              </wp:positionV>
              <wp:extent cx="4573905" cy="5715"/>
              <wp:effectExtent l="19050" t="19050" r="23494" b="38100"/>
              <wp:wrapNone/>
              <wp:docPr id="5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/>
        <w:b/>
        <w:bCs/>
        <w:i/>
        <w:color w:val="00B050"/>
        <w:sz w:val="18"/>
        <w:szCs w:val="18"/>
        <w:u w:val="single"/>
      </w:rPr>
      <w:t>e-mail: nucleosantaquiteria@ma.def.br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87F-79C8-45A5-A7CA-BED4843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141</Words>
  <Characters>808</Characters>
  <CharactersWithSpaces>938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2021-09-10T18:35:00Z</dcterms:created>
  <dc:creator>Juliane Silva Neves</dc:creator>
  <dc:description/>
  <dc:language>pt-BR</dc:language>
  <cp:lastModifiedBy>Jessé Mineiro de Abreu</cp:lastModifiedBy>
  <cp:lastPrinted>2019-07-03T15:57:00Z</cp:lastPrinted>
  <dcterms:modified xsi:type="dcterms:W3CDTF">2021-09-10T18:35:00Z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HyperlinksChanged">
    <vt:bool>0</vt:bool>
  </property>
  <property fmtid="{D5CDD505-2E9C-101B-9397-08002B2CF9AE}" pid="4" name="LastSaved">
    <vt:filetime>2019-01-09T00:00:00Z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