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00</w:t>
      </w:r>
      <w:r>
        <w:rPr>
          <w:rFonts w:eastAsia="Times New Roman" w:ascii="Times New Roman" w:hAnsi="Times New Roman"/>
          <w:b/>
          <w:bCs/>
          <w:color w:val="auto"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>/2021</w:t>
      </w:r>
    </w:p>
    <w:p>
      <w:pPr>
        <w:pStyle w:val="NoSpacing"/>
        <w:ind w:firstLine="567"/>
        <w:jc w:val="both"/>
        <w:rPr>
          <w:rFonts w:ascii="Times New Roman" w:hAnsi="Times New Roman"/>
          <w:b/>
          <w:b/>
          <w:bCs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</w:r>
    </w:p>
    <w:p>
      <w:pPr>
        <w:pStyle w:val="NoSpacing"/>
        <w:widowControl/>
        <w:suppressAutoHyphens w:val="true"/>
        <w:bidi w:val="0"/>
        <w:spacing w:before="0" w:after="0"/>
        <w:ind w:left="-39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I PROCESSO SELETIVO SIMPLIFICADO para CONTRATAÇÃO TEMPORÁRIA e formação de CADASTRO DE RESERVA, de Estagiários do curso de ENGENHARIA CIVIL, para atuação na CAPITAL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-39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SUBDEFENSOR PÚBLICO GERAL DO ESTADO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DO MARANHÃO,</w:t>
      </w:r>
      <w:r>
        <w:rPr>
          <w:rFonts w:ascii="Times New Roman" w:hAnsi="Times New Roman"/>
          <w:sz w:val="24"/>
          <w:szCs w:val="24"/>
        </w:rPr>
        <w:t xml:space="preserve"> no uso de suas atribuições legais, e considerando 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I PROCESSO SELETIVO SIMPLIFICADO para CONTRATAÇÃO TEMPORÁRIA e formação de CADASTRO DE RESERVA, de Estagiários do curso de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ENGENHARIA CIVIL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, para atuação na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CAPITAL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resolve: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76" w:before="0" w:after="200"/>
        <w:ind w:left="-39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 xml:space="preserve">Art. 1º - TORNAR PÚBLICA 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>a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 xml:space="preserve"> 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>convocação d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 w:bidi="ar-SA"/>
        </w:rPr>
        <w:t>o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 xml:space="preserve"> candidat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 w:bidi="ar-SA"/>
        </w:rPr>
        <w:t xml:space="preserve">o </w:t>
      </w:r>
      <w:r>
        <w:rPr>
          <w:rFonts w:eastAsia="SimSun" w:cs="Times New Roman" w:ascii="Times New Roman" w:hAnsi="Times New Roman"/>
          <w:b/>
          <w:bCs/>
          <w:color w:val="000000" w:themeColor="text1"/>
          <w:kern w:val="0"/>
          <w:sz w:val="24"/>
          <w:szCs w:val="24"/>
          <w:lang w:val="pt-BR" w:eastAsia="zh-CN" w:bidi="ar-SA"/>
        </w:rPr>
        <w:t>HENILTON GOIABEIRA FERRO</w:t>
      </w:r>
      <w:r>
        <w:rPr>
          <w:rFonts w:eastAsia="SimSun" w:cs="Times New Roman" w:ascii="Times New Roman" w:hAnsi="Times New Roman"/>
          <w:bCs/>
          <w:color w:val="000000" w:themeColor="text1"/>
          <w:kern w:val="0"/>
          <w:sz w:val="24"/>
          <w:szCs w:val="24"/>
          <w:lang w:val="pt-BR" w:eastAsia="zh-CN" w:bidi="ar-SA"/>
        </w:rPr>
        <w:t xml:space="preserve"> 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 w:bidi="ar-SA"/>
        </w:rPr>
        <w:t xml:space="preserve">classificado, 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para preenchimento de vaga de estagiário na área de </w:t>
      </w:r>
      <w:r>
        <w:rPr>
          <w:rFonts w:eastAsia="Arial" w:cs="Times New Roman" w:ascii="Times New Roman" w:hAnsi="Times New Roman"/>
          <w:b/>
          <w:bCs/>
          <w:color w:val="auto"/>
          <w:kern w:val="0"/>
          <w:sz w:val="24"/>
          <w:szCs w:val="24"/>
          <w:lang w:val="pt-BR" w:eastAsia="pt-BR" w:bidi="ar-SA"/>
        </w:rPr>
        <w:t>ENGENHARIA CIVIL</w:t>
      </w:r>
      <w:r>
        <w:rPr>
          <w:rFonts w:cs="Ecofont Vera Sans" w:ascii="Times New Roman" w:hAnsi="Times New Roman"/>
          <w:b w:val="false"/>
          <w:sz w:val="24"/>
          <w:szCs w:val="24"/>
          <w:lang w:val="pt-BR"/>
        </w:rPr>
        <w:t>;</w:t>
      </w:r>
    </w:p>
    <w:p>
      <w:pPr>
        <w:pStyle w:val="Corpodotexto"/>
        <w:keepNext w:val="true"/>
        <w:widowControl w:val="false"/>
        <w:numPr>
          <w:ilvl w:val="0"/>
          <w:numId w:val="2"/>
        </w:numPr>
        <w:tabs>
          <w:tab w:val="clear" w:pos="708"/>
          <w:tab w:val="left" w:pos="7513" w:leader="none"/>
        </w:tabs>
        <w:suppressAutoHyphens w:val="true"/>
        <w:bidi w:val="0"/>
        <w:spacing w:lineRule="auto" w:line="276" w:before="280" w:after="280"/>
        <w:ind w:left="-39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Art. 2º - INFORMAR </w:t>
      </w:r>
      <w:r>
        <w:rPr>
          <w:rFonts w:ascii="Times New Roman" w:hAnsi="Times New Roman"/>
          <w:b w:val="false"/>
          <w:sz w:val="24"/>
          <w:szCs w:val="24"/>
          <w:lang w:val="pt-BR"/>
        </w:rPr>
        <w:t>ao candidato que o mesmo dever</w:t>
      </w:r>
      <w:r>
        <w:rPr>
          <w:rFonts w:eastAsia="Calibri" w:cs="Times New Roman" w:ascii="Times New Roman" w:hAnsi="Times New Roman"/>
          <w:b w:val="false"/>
          <w:color w:val="00000A"/>
          <w:kern w:val="0"/>
          <w:sz w:val="24"/>
          <w:szCs w:val="24"/>
          <w:lang w:val="pt-BR" w:eastAsia="zh-CN" w:bidi="ar-SA"/>
        </w:rPr>
        <w:t>á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enviar a documentação para a contratação, de acordo com o item 1</w:t>
      </w:r>
      <w:r>
        <w:rPr>
          <w:rFonts w:ascii="Times New Roman" w:hAnsi="Times New Roman"/>
          <w:b w:val="false"/>
          <w:sz w:val="24"/>
          <w:szCs w:val="24"/>
          <w:lang w:val="pt-BR"/>
        </w:rPr>
        <w:t>0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do Edital de Abertura, para o e-mail </w:t>
      </w:r>
      <w:r>
        <w:rPr>
          <w:rFonts w:ascii="Times New Roman" w:hAnsi="Times New Roman"/>
          <w:b/>
          <w:sz w:val="24"/>
          <w:szCs w:val="24"/>
          <w:lang w:val="pt-BR"/>
        </w:rPr>
        <w:t>supervisaoestagio@ma.def.br</w:t>
      </w:r>
      <w:r>
        <w:rPr>
          <w:rFonts w:ascii="Times New Roman" w:hAnsi="Times New Roman"/>
          <w:b w:val="false"/>
          <w:sz w:val="24"/>
          <w:szCs w:val="24"/>
          <w:lang w:val="pt-BR"/>
        </w:rPr>
        <w:t>, no período de 30 de agosto a 0</w:t>
      </w:r>
      <w:r>
        <w:rPr>
          <w:rFonts w:eastAsia="Arial" w:cs="Arial" w:ascii="Times New Roman" w:hAnsi="Times New Roman"/>
          <w:b w:val="false"/>
          <w:color w:val="auto"/>
          <w:kern w:val="0"/>
          <w:sz w:val="24"/>
          <w:szCs w:val="24"/>
          <w:lang w:val="pt-BR" w:eastAsia="pt-BR" w:bidi="ar-SA"/>
        </w:rPr>
        <w:t>1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de </w:t>
      </w:r>
      <w:r>
        <w:rPr>
          <w:rFonts w:eastAsia="SimSun" w:cs="Times New Roman" w:ascii="Times New Roman" w:hAnsi="Times New Roman"/>
          <w:b w:val="false"/>
          <w:color w:val="000000"/>
          <w:kern w:val="0"/>
          <w:sz w:val="24"/>
          <w:szCs w:val="24"/>
          <w:shd w:fill="FFFFFF" w:val="clear"/>
          <w:lang w:val="pt-BR" w:eastAsia="zh-CN" w:bidi="hi-IN"/>
        </w:rPr>
        <w:t>setembro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de 2021:</w:t>
      </w:r>
    </w:p>
    <w:p>
      <w:pPr>
        <w:pStyle w:val="Textbody"/>
        <w:widowControl w:val="false"/>
        <w:numPr>
          <w:ilvl w:val="0"/>
          <w:numId w:val="2"/>
        </w:numPr>
        <w:suppressAutoHyphens w:val="true"/>
        <w:bidi w:val="0"/>
        <w:spacing w:lineRule="auto" w:line="240" w:before="0" w:after="120"/>
        <w:ind w:left="794" w:right="0" w:hanging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Declaração de matrícula emitida pela instituição de ensino, contendo informações sobre a matrícula, o período cursado e a frequência regular;</w:t>
      </w:r>
    </w:p>
    <w:p>
      <w:pPr>
        <w:pStyle w:val="Textbody"/>
        <w:widowControl w:val="false"/>
        <w:numPr>
          <w:ilvl w:val="0"/>
          <w:numId w:val="2"/>
        </w:numPr>
        <w:suppressAutoHyphens w:val="true"/>
        <w:bidi w:val="0"/>
        <w:spacing w:lineRule="auto" w:line="240" w:before="0" w:after="120"/>
        <w:ind w:left="1077" w:right="0" w:hanging="283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Os seguintes documentos pessoais:</w:t>
      </w:r>
    </w:p>
    <w:p>
      <w:pPr>
        <w:pStyle w:val="Textbody"/>
        <w:numPr>
          <w:ilvl w:val="0"/>
          <w:numId w:val="2"/>
        </w:numPr>
        <w:ind w:left="99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a) Carteira de Identidade e CPF; </w:t>
      </w:r>
    </w:p>
    <w:p>
      <w:pPr>
        <w:pStyle w:val="Textbody"/>
        <w:numPr>
          <w:ilvl w:val="0"/>
          <w:numId w:val="2"/>
        </w:numPr>
        <w:ind w:left="99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b) Comprovante de endereço;</w:t>
      </w:r>
    </w:p>
    <w:p>
      <w:pPr>
        <w:pStyle w:val="Textbody"/>
        <w:numPr>
          <w:ilvl w:val="0"/>
          <w:numId w:val="2"/>
        </w:numPr>
        <w:tabs>
          <w:tab w:val="clear" w:pos="708"/>
          <w:tab w:val="center" w:pos="4612" w:leader="none"/>
        </w:tabs>
        <w:ind w:left="99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c) Comprovante de conta corrente.</w:t>
        <w:tab/>
      </w:r>
    </w:p>
    <w:p>
      <w:pPr>
        <w:pStyle w:val="Textbody"/>
        <w:widowControl w:val="false"/>
        <w:numPr>
          <w:ilvl w:val="0"/>
          <w:numId w:val="2"/>
        </w:numPr>
        <w:suppressAutoHyphens w:val="true"/>
        <w:bidi w:val="0"/>
        <w:spacing w:lineRule="auto" w:line="240" w:before="0" w:after="120"/>
        <w:ind w:left="737" w:right="0" w:hanging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Certidões dos distribuidores criminais das Justiças Federal e Estadual ou do Distrito Federal.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left="-34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Art. 3º - </w:t>
      </w:r>
      <w:r>
        <w:rPr>
          <w:rFonts w:cs="Times New Roman" w:ascii="Times New Roman" w:hAnsi="Times New Roman"/>
          <w:sz w:val="24"/>
          <w:szCs w:val="24"/>
          <w:lang w:val="pt-BR"/>
        </w:rPr>
        <w:t>O presente Edital será publicado no site da Defensoria Pública/MA (defensoria.ma.def.br).</w:t>
      </w:r>
    </w:p>
    <w:p>
      <w:pPr>
        <w:pStyle w:val="Normal"/>
        <w:spacing w:lineRule="auto" w:line="360"/>
        <w:jc w:val="right"/>
        <w:rPr>
          <w:lang w:val="pt-PT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São Luís, 2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PT" w:eastAsia="zh-CN" w:bidi="ar-SA"/>
        </w:rPr>
        <w:t>7</w:t>
      </w:r>
      <w:r>
        <w:rPr>
          <w:rFonts w:ascii="Times New Roman" w:hAnsi="Times New Roman"/>
          <w:sz w:val="24"/>
          <w:szCs w:val="24"/>
          <w:lang w:val="pt-PT"/>
        </w:rPr>
        <w:t xml:space="preserve"> de agosto de 2021.</w:t>
      </w:r>
    </w:p>
    <w:p>
      <w:pPr>
        <w:pStyle w:val="Normal"/>
        <w:widowControl w:val="false"/>
        <w:ind w:firstLine="5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w w:val="105"/>
          <w:sz w:val="24"/>
          <w:szCs w:val="24"/>
        </w:rPr>
        <w:t>GABRIEL SANTANA FURTADO SOARES</w:t>
      </w:r>
    </w:p>
    <w:p>
      <w:pPr>
        <w:pStyle w:val="Ttulo2"/>
        <w:keepNext w:val="false"/>
        <w:widowControl w:val="false"/>
        <w:numPr>
          <w:ilvl w:val="0"/>
          <w:numId w:val="0"/>
        </w:numPr>
        <w:spacing w:before="0" w:after="200"/>
        <w:ind w:lef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w w:val="105"/>
          <w:sz w:val="24"/>
          <w:szCs w:val="24"/>
        </w:rPr>
        <w:t xml:space="preserve">          </w:t>
      </w:r>
      <w:r>
        <w:rPr>
          <w:rFonts w:ascii="Times New Roman" w:hAnsi="Times New Roman"/>
          <w:b w:val="false"/>
          <w:bCs w:val="false"/>
          <w:w w:val="105"/>
          <w:sz w:val="24"/>
          <w:szCs w:val="24"/>
        </w:rPr>
        <w:t xml:space="preserve">Subdefensor Público-Geral do Estado do Maranhão </w:t>
      </w:r>
      <w:r>
        <w:rPr>
          <w:rFonts w:ascii="Times New Roman" w:hAnsi="Times New Roman"/>
          <w:sz w:val="24"/>
          <w:szCs w:val="24"/>
        </w:rPr>
        <w:br/>
      </w:r>
    </w:p>
    <w:sectPr>
      <w:headerReference w:type="default" r:id="rId2"/>
      <w:footerReference w:type="default" r:id="rId3"/>
      <w:type w:val="nextPage"/>
      <w:pgSz w:w="11906" w:h="16838"/>
      <w:pgMar w:left="1701" w:right="1133" w:header="568" w:top="1701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 Vera San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509270</wp:posOffset>
              </wp:positionH>
              <wp:positionV relativeFrom="paragraph">
                <wp:posOffset>6985</wp:posOffset>
              </wp:positionV>
              <wp:extent cx="4578350" cy="10795"/>
              <wp:effectExtent l="19050" t="19050" r="41910" b="38100"/>
              <wp:wrapNone/>
              <wp:docPr id="3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776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0.55pt" to="400.5pt,0.55pt" ID="Conector reto 2" stroked="t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  <w:p>
    <w:pPr>
      <w:pStyle w:val="Normal"/>
      <w:tabs>
        <w:tab w:val="clear" w:pos="708"/>
        <w:tab w:val="left" w:pos="3045" w:leader="none"/>
      </w:tabs>
      <w:ind w:left="-283" w:hanging="0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2395220</wp:posOffset>
          </wp:positionH>
          <wp:positionV relativeFrom="paragraph">
            <wp:posOffset>-31115</wp:posOffset>
          </wp:positionV>
          <wp:extent cx="614045" cy="46291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/>
        <w:b/>
        <w:spacing w:val="20"/>
        <w:w w:val="105"/>
        <w:sz w:val="4"/>
      </w:rPr>
      <w:tab/>
    </w:r>
  </w:p>
  <w:p>
    <w:pPr>
      <w:pStyle w:val="Contedodoquadro"/>
      <w:spacing w:before="17" w:after="0"/>
      <w:ind w:left="20" w:hanging="0"/>
      <w:jc w:val="center"/>
      <w:rPr>
        <w:sz w:val="21"/>
      </w:rPr>
    </w:pPr>
    <w:r>
      <w:rPr>
        <w:sz w:val="21"/>
      </w:rPr>
    </w:r>
  </w:p>
  <w:p>
    <w:pPr>
      <w:pStyle w:val="Contedodoquadro"/>
      <w:spacing w:before="17" w:after="0"/>
      <w:ind w:left="20" w:hanging="0"/>
      <w:jc w:val="center"/>
      <w:rPr>
        <w:sz w:val="21"/>
      </w:rPr>
    </w:pPr>
    <w:r>
      <w:rPr>
        <w:b/>
        <w:color w:val="008000"/>
        <w:spacing w:val="20"/>
        <w:w w:val="115"/>
        <w:sz w:val="21"/>
      </w:rPr>
      <w:t>Defensoria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Pública</w:t>
    </w:r>
    <w:r>
      <w:rPr>
        <w:b/>
        <w:color w:val="008000"/>
        <w:spacing w:val="-9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Do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Estado</w:t>
    </w:r>
    <w:r>
      <w:rPr>
        <w:b/>
        <w:color w:val="008000"/>
        <w:spacing w:val="-9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Do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Maranhão</w:t>
    </w:r>
  </w:p>
  <w:p>
    <w:pPr>
      <w:pStyle w:val="Contedodoquadro"/>
      <w:spacing w:before="17" w:after="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  <mc:AlternateContent>
        <mc:Choice Requires="wps">
          <w:drawing>
            <wp:anchor behindDoc="1" distT="9525" distB="9525" distL="9525" distR="9525" simplePos="0" locked="0" layoutInCell="0" allowOverlap="1" relativeHeight="4">
              <wp:simplePos x="0" y="0"/>
              <wp:positionH relativeFrom="page">
                <wp:posOffset>703580</wp:posOffset>
              </wp:positionH>
              <wp:positionV relativeFrom="page">
                <wp:posOffset>1393190</wp:posOffset>
              </wp:positionV>
              <wp:extent cx="6276340" cy="18415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275880" cy="9000"/>
                      </a:xfrm>
                      <a:prstGeom prst="line">
                        <a:avLst/>
                      </a:prstGeom>
                      <a:ln w="19080">
                        <a:solidFill>
                          <a:srgbClr val="008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5.4pt,109.7pt" to="549.5pt,110.35pt" ID="Figura1" stroked="t" style="position:absolute;flip:y;mso-position-horizontal-relative:page;mso-position-vertical-relative:page">
              <v:stroke color="green" weight="190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tulo1">
    <w:name w:val="Heading 1"/>
    <w:basedOn w:val="Normal"/>
    <w:next w:val="Corpodotexto"/>
    <w:qFormat/>
    <w:pPr>
      <w:widowControl w:val="false"/>
      <w:numPr>
        <w:ilvl w:val="0"/>
        <w:numId w:val="1"/>
      </w:numPr>
      <w:spacing w:lineRule="auto" w:line="240" w:before="0" w:after="0"/>
      <w:ind w:left="446" w:hanging="167"/>
      <w:jc w:val="both"/>
      <w:outlineLvl w:val="0"/>
    </w:pPr>
    <w:rPr>
      <w:rFonts w:ascii="Arial" w:hAnsi="Arial" w:eastAsia="Arial" w:cs="Arial"/>
      <w:b/>
      <w:bCs/>
      <w:color w:val="auto"/>
      <w:sz w:val="20"/>
      <w:szCs w:val="20"/>
      <w:lang w:val="pt-PT" w:bidi="pt-PT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firstLine="1080"/>
      <w:outlineLvl w:val="1"/>
    </w:pPr>
    <w:rPr>
      <w:b/>
      <w:bCs/>
      <w:sz w:val="28"/>
      <w:szCs w:val="20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i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Ecofont Vera Sans" w:hAnsi="Ecofont Vera Sans" w:cs="Ecofont_Vera_Sans"/>
      <w:sz w:val="20"/>
      <w:szCs w:val="20"/>
      <w:lang w:eastAsia="pt-BR"/>
    </w:rPr>
  </w:style>
  <w:style w:type="character" w:styleId="WW8Num3z0" w:customStyle="1">
    <w:name w:val="WW8Num3z0"/>
    <w:qFormat/>
    <w:rPr>
      <w:rFonts w:ascii="Ecofont Vera Sans" w:hAnsi="Ecofont Vera Sans" w:cs="Ecofont Vera Sans"/>
      <w:sz w:val="20"/>
      <w:szCs w:val="20"/>
    </w:rPr>
  </w:style>
  <w:style w:type="character" w:styleId="WW8Num4z0" w:customStyle="1">
    <w:name w:val="WW8Num4z0"/>
    <w:qFormat/>
    <w:rPr>
      <w:rFonts w:ascii="Symbol" w:hAnsi="Symbol" w:cs="Symbol"/>
      <w:color w:val="auto"/>
      <w:sz w:val="20"/>
      <w:szCs w:val="20"/>
      <w:lang w:eastAsia="pt-BR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>
      <w:rFonts w:ascii="Arial" w:hAnsi="Arial" w:eastAsia="Arial" w:cs="Arial"/>
      <w:color w:val="auto"/>
      <w:spacing w:val="-1"/>
      <w:w w:val="100"/>
      <w:sz w:val="20"/>
      <w:szCs w:val="20"/>
      <w:lang w:val="pt-PT" w:bidi="pt-PT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Ecofont Vera Sans" w:hAnsi="Ecofont Vera Sans" w:cs="Ecofont Vera Sans"/>
      <w:sz w:val="20"/>
      <w:szCs w:val="20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8z1" w:customStyle="1">
    <w:name w:val="WW8Num8z1"/>
    <w:qFormat/>
    <w:rPr>
      <w:lang w:val="pt-PT" w:bidi="pt-PT"/>
    </w:rPr>
  </w:style>
  <w:style w:type="character" w:styleId="WW8Num9z0" w:customStyle="1">
    <w:name w:val="WW8Num9z0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character" w:styleId="WWCharLFO11LVL1" w:customStyle="1">
    <w:name w:val="WW_CharLFO11LVL1"/>
    <w:qFormat/>
    <w:rPr>
      <w:rFonts w:ascii="Wingdings" w:hAnsi="Wingdings" w:cs="Wingdings"/>
    </w:rPr>
  </w:style>
  <w:style w:type="character" w:styleId="WWCharLFO11LVL2" w:customStyle="1">
    <w:name w:val="WW_CharLFO11LVL2"/>
    <w:qFormat/>
    <w:rPr>
      <w:rFonts w:ascii="Courier New" w:hAnsi="Courier New" w:cs="Courier New"/>
    </w:rPr>
  </w:style>
  <w:style w:type="character" w:styleId="WWCharLFO11LVL3" w:customStyle="1">
    <w:name w:val="WW_CharLFO11LVL3"/>
    <w:qFormat/>
    <w:rPr>
      <w:rFonts w:ascii="Wingdings" w:hAnsi="Wingdings" w:cs="Wingdings"/>
    </w:rPr>
  </w:style>
  <w:style w:type="character" w:styleId="WWCharLFO11LVL4" w:customStyle="1">
    <w:name w:val="WW_CharLFO11LVL4"/>
    <w:qFormat/>
    <w:rPr>
      <w:rFonts w:ascii="Symbol" w:hAnsi="Symbol" w:cs="Symbol"/>
    </w:rPr>
  </w:style>
  <w:style w:type="character" w:styleId="WWCharLFO11LVL5" w:customStyle="1">
    <w:name w:val="WW_CharLFO11LVL5"/>
    <w:qFormat/>
    <w:rPr>
      <w:rFonts w:ascii="Courier New" w:hAnsi="Courier New" w:cs="Courier New"/>
    </w:rPr>
  </w:style>
  <w:style w:type="character" w:styleId="WWCharLFO11LVL6" w:customStyle="1">
    <w:name w:val="WW_CharLFO11LVL6"/>
    <w:qFormat/>
    <w:rPr>
      <w:rFonts w:ascii="Wingdings" w:hAnsi="Wingdings" w:cs="Wingdings"/>
    </w:rPr>
  </w:style>
  <w:style w:type="character" w:styleId="WWCharLFO11LVL7" w:customStyle="1">
    <w:name w:val="WW_CharLFO11LVL7"/>
    <w:qFormat/>
    <w:rPr>
      <w:rFonts w:ascii="Symbol" w:hAnsi="Symbol" w:cs="Symbol"/>
    </w:rPr>
  </w:style>
  <w:style w:type="character" w:styleId="WWCharLFO11LVL8" w:customStyle="1">
    <w:name w:val="WW_CharLFO11LVL8"/>
    <w:qFormat/>
    <w:rPr>
      <w:rFonts w:ascii="Courier New" w:hAnsi="Courier New" w:cs="Courier New"/>
    </w:rPr>
  </w:style>
  <w:style w:type="character" w:styleId="WWCharLFO11LVL9" w:customStyle="1">
    <w:name w:val="WW_CharLFO11LVL9"/>
    <w:qFormat/>
    <w:rPr>
      <w:rFonts w:ascii="Wingdings" w:hAnsi="Wingdings" w:cs="Wingdings"/>
    </w:rPr>
  </w:style>
  <w:style w:type="character" w:styleId="WWCharLFO10LVL1" w:customStyle="1">
    <w:name w:val="WW_CharLFO10LVL1"/>
    <w:qFormat/>
    <w:rPr>
      <w:rFonts w:ascii="Wingdings" w:hAnsi="Wingdings" w:cs="Wingdings"/>
    </w:rPr>
  </w:style>
  <w:style w:type="character" w:styleId="WWCharLFO10LVL2" w:customStyle="1">
    <w:name w:val="WW_CharLFO10LVL2"/>
    <w:qFormat/>
    <w:rPr>
      <w:rFonts w:ascii="Courier New" w:hAnsi="Courier New" w:cs="Courier New"/>
    </w:rPr>
  </w:style>
  <w:style w:type="character" w:styleId="WWCharLFO10LVL3" w:customStyle="1">
    <w:name w:val="WW_CharLFO10LVL3"/>
    <w:qFormat/>
    <w:rPr>
      <w:rFonts w:ascii="Wingdings" w:hAnsi="Wingdings" w:cs="Wingdings"/>
    </w:rPr>
  </w:style>
  <w:style w:type="character" w:styleId="WWCharLFO10LVL4" w:customStyle="1">
    <w:name w:val="WW_CharLFO10LVL4"/>
    <w:qFormat/>
    <w:rPr>
      <w:rFonts w:ascii="Symbol" w:hAnsi="Symbol" w:cs="Symbol"/>
    </w:rPr>
  </w:style>
  <w:style w:type="character" w:styleId="WWCharLFO10LVL5" w:customStyle="1">
    <w:name w:val="WW_CharLFO10LVL5"/>
    <w:qFormat/>
    <w:rPr>
      <w:rFonts w:ascii="Courier New" w:hAnsi="Courier New" w:cs="Courier New"/>
    </w:rPr>
  </w:style>
  <w:style w:type="character" w:styleId="WWCharLFO10LVL6" w:customStyle="1">
    <w:name w:val="WW_CharLFO10LVL6"/>
    <w:qFormat/>
    <w:rPr>
      <w:rFonts w:ascii="Wingdings" w:hAnsi="Wingdings" w:cs="Wingdings"/>
    </w:rPr>
  </w:style>
  <w:style w:type="character" w:styleId="WWCharLFO10LVL7" w:customStyle="1">
    <w:name w:val="WW_CharLFO10LVL7"/>
    <w:qFormat/>
    <w:rPr>
      <w:rFonts w:ascii="Symbol" w:hAnsi="Symbol" w:cs="Symbol"/>
    </w:rPr>
  </w:style>
  <w:style w:type="character" w:styleId="WWCharLFO10LVL8" w:customStyle="1">
    <w:name w:val="WW_CharLFO10LVL8"/>
    <w:qFormat/>
    <w:rPr>
      <w:rFonts w:ascii="Courier New" w:hAnsi="Courier New" w:cs="Courier New"/>
    </w:rPr>
  </w:style>
  <w:style w:type="character" w:styleId="WWCharLFO10LVL9" w:customStyle="1">
    <w:name w:val="WW_CharLFO10LVL9"/>
    <w:qFormat/>
    <w:rPr>
      <w:rFonts w:ascii="Wingdings" w:hAnsi="Wingdings" w:cs="Wingdings"/>
    </w:rPr>
  </w:style>
  <w:style w:type="character" w:styleId="Ttulo1Char" w:customStyle="1">
    <w:name w:val="Título 1 Char"/>
    <w:qFormat/>
    <w:rPr>
      <w:rFonts w:ascii="Arial" w:hAnsi="Arial" w:eastAsia="Arial" w:cs="Arial"/>
      <w:b/>
      <w:bCs/>
      <w:lang w:val="pt-PT" w:bidi="pt-PT"/>
    </w:rPr>
  </w:style>
  <w:style w:type="character" w:styleId="Hyperlink1" w:customStyle="1">
    <w:name w:val="Hyperlink1"/>
    <w:qFormat/>
    <w:rPr>
      <w:color w:val="0563C1"/>
      <w:u w:val="single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 w:customStyle="1">
    <w:name w:val="Conteúdo da tabela"/>
    <w:basedOn w:val="Normal"/>
    <w:qFormat/>
    <w:pPr>
      <w:suppressLineNumbers/>
      <w:spacing w:lineRule="auto" w:line="240" w:before="0" w:after="0"/>
      <w:textAlignment w:val="baseline"/>
    </w:pPr>
    <w:rPr>
      <w:rFonts w:ascii="Times New Roman" w:hAnsi="Times New Roman" w:eastAsia="Times New Roman"/>
      <w:color w:val="auto"/>
      <w:kern w:val="2"/>
      <w:sz w:val="20"/>
      <w:szCs w:val="20"/>
    </w:rPr>
  </w:style>
  <w:style w:type="paragraph" w:styleId="Ttulodetabela" w:customStyle="1">
    <w:name w:val="Título de tabela"/>
    <w:basedOn w:val="Contedodatabela"/>
    <w:qFormat/>
    <w:pPr/>
    <w:rPr/>
  </w:style>
  <w:style w:type="paragraph" w:styleId="ListParagraph">
    <w:name w:val="List Paragraph"/>
    <w:basedOn w:val="Normal"/>
    <w:qFormat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paragraph" w:styleId="Textbody" w:customStyle="1">
    <w:name w:val="Text body"/>
    <w:basedOn w:val="Normal"/>
    <w:qFormat/>
    <w:pPr>
      <w:widowControl w:val="false"/>
      <w:spacing w:lineRule="auto" w:line="240" w:before="0" w:after="120"/>
      <w:textAlignment w:val="baseline"/>
    </w:pPr>
    <w:rPr>
      <w:rFonts w:ascii="Times New Roman" w:hAnsi="Times New Roman" w:eastAsia="Andale Sans UI" w:cs="Tahoma"/>
      <w:sz w:val="24"/>
      <w:szCs w:val="24"/>
      <w:lang w:val="en-US" w:bidi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uppressAutoHyphens w:val="false"/>
      <w:spacing w:lineRule="auto" w:line="240" w:before="35" w:after="0"/>
      <w:ind w:left="44" w:hanging="0"/>
      <w:jc w:val="center"/>
    </w:pPr>
    <w:rPr>
      <w:rFonts w:ascii="Arial" w:hAnsi="Arial" w:eastAsia="Arial" w:cs="Arial"/>
      <w:color w:val="auto"/>
      <w:lang w:val="pt-PT" w:eastAsia="pt-PT" w:bidi="pt-PT"/>
    </w:rPr>
  </w:style>
  <w:style w:type="paragraph" w:styleId="Corpodetexto31" w:customStyle="1">
    <w:name w:val="Corpo de texto 31"/>
    <w:basedOn w:val="Normal"/>
    <w:qFormat/>
    <w:pPr>
      <w:jc w:val="both"/>
    </w:pPr>
    <w:rPr>
      <w:rFonts w:ascii="Arial" w:hAnsi="Arial" w:cs="Arial"/>
      <w:szCs w:val="20"/>
      <w:lang w:val="pt-PT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1" w:customStyle="1">
    <w:name w:val="Cabeçalho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11" w:customStyle="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paragraph" w:styleId="Legenda1" w:customStyle="1">
    <w:name w:val="Legenda1"/>
    <w:basedOn w:val="Normal"/>
    <w:qFormat/>
    <w:pPr>
      <w:spacing w:before="120" w:after="120"/>
    </w:pPr>
    <w:rPr>
      <w:rFonts w:cs="Mang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8546B-EC5F-4475-A6F3-A202CB94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LibreOffice/7.1.4.2$Windows_X86_64 LibreOffice_project/a529a4fab45b75fefc5b6226684193eb000654f6</Application>
  <AppVersion>15.0000</AppVersion>
  <Pages>1</Pages>
  <Words>241</Words>
  <Characters>1357</Characters>
  <CharactersWithSpaces>1608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2021-08-25T13:21:00Z</dcterms:created>
  <dc:creator>sfgomes</dc:creator>
  <dc:description/>
  <dc:language>pt-BR</dc:language>
  <cp:lastModifiedBy/>
  <dcterms:modified xsi:type="dcterms:W3CDTF">2021-08-27T10:25:22Z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