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EDITAL 00</w:t>
      </w:r>
      <w:r>
        <w:rPr>
          <w:rFonts w:eastAsia="Times New Roman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zh-CN" w:bidi="ar-SA"/>
        </w:rPr>
        <w:t>3</w:t>
      </w:r>
      <w:r>
        <w:rPr>
          <w:rFonts w:ascii="Ecofont Vera Sans" w:hAnsi="Ecofont Vera Sans"/>
          <w:b/>
          <w:bCs/>
          <w:sz w:val="22"/>
          <w:szCs w:val="22"/>
        </w:rPr>
        <w:t>/2022</w:t>
      </w:r>
    </w:p>
    <w:p>
      <w:pPr>
        <w:pStyle w:val="NoSpacing"/>
        <w:ind w:firstLine="567"/>
        <w:jc w:val="both"/>
        <w:rPr>
          <w:rFonts w:ascii="Ecofont Vera Sans" w:hAnsi="Ecofont Vera Sans"/>
          <w:b/>
          <w:b/>
          <w:bCs/>
          <w:color w:val="auto"/>
          <w:sz w:val="22"/>
          <w:szCs w:val="22"/>
          <w:lang w:eastAsia="pt-BR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</w:r>
    </w:p>
    <w:p>
      <w:pPr>
        <w:pStyle w:val="NoSpacing"/>
        <w:widowControl/>
        <w:suppressAutoHyphens w:val="true"/>
        <w:bidi w:val="0"/>
        <w:spacing w:before="0" w:after="0"/>
        <w:ind w:left="-397" w:right="0" w:hanging="0"/>
        <w:jc w:val="both"/>
        <w:rPr>
          <w:sz w:val="22"/>
          <w:szCs w:val="22"/>
        </w:rPr>
      </w:pP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-397" w:right="0" w:hanging="0"/>
        <w:jc w:val="both"/>
        <w:rPr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O DEFENSOR PÚBLICO GERAL DO ESTADO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/>
          <w:sz w:val="22"/>
          <w:szCs w:val="22"/>
        </w:rPr>
        <w:t>DO MARANHÃO,</w:t>
      </w:r>
      <w:r>
        <w:rPr>
          <w:rFonts w:ascii="Ecofont Vera Sans" w:hAnsi="Ecofont Vera Sans"/>
          <w:sz w:val="22"/>
          <w:szCs w:val="22"/>
        </w:rPr>
        <w:t xml:space="preserve"> no uso de suas atribuições legais, e considerando o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ENGENHARIA CIVIL</w:t>
      </w:r>
      <w:r>
        <w:rPr>
          <w:rFonts w:ascii="Ecofont Vera Sans" w:hAnsi="Ecofont Vera Sans"/>
          <w:b/>
          <w:color w:val="auto"/>
          <w:sz w:val="22"/>
          <w:szCs w:val="22"/>
          <w:lang w:eastAsia="pt-BR"/>
        </w:rPr>
        <w:t xml:space="preserve">, para atuação na </w:t>
      </w:r>
      <w:r>
        <w:rPr>
          <w:rFonts w:ascii="Ecofont Vera Sans" w:hAnsi="Ecofont Vera Sans"/>
          <w:b/>
          <w:bCs/>
          <w:color w:val="auto"/>
          <w:sz w:val="22"/>
          <w:szCs w:val="22"/>
          <w:lang w:eastAsia="pt-BR"/>
        </w:rPr>
        <w:t>CAPITAL</w:t>
      </w:r>
      <w:r>
        <w:rPr>
          <w:rFonts w:ascii="Ecofont Vera Sans" w:hAnsi="Ecofont Vera Sans"/>
          <w:b/>
          <w:bCs/>
          <w:sz w:val="22"/>
          <w:szCs w:val="22"/>
        </w:rPr>
        <w:t>,</w:t>
      </w:r>
      <w:r>
        <w:rPr>
          <w:rFonts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sz w:val="22"/>
          <w:szCs w:val="22"/>
        </w:rPr>
        <w:t>resolve: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200"/>
        <w:ind w:left="-397" w:right="0" w:hanging="0"/>
        <w:jc w:val="both"/>
        <w:rPr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 -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 </w:t>
      </w:r>
      <w:r>
        <w:rPr>
          <w:rFonts w:eastAsia="SimSun" w:cs="Times New Roman" w:ascii="Ecofont Vera Sans" w:hAnsi="Ecofont Vera Sans"/>
          <w:b/>
          <w:bCs/>
          <w:color w:val="000000"/>
          <w:kern w:val="2"/>
          <w:sz w:val="22"/>
          <w:szCs w:val="22"/>
          <w:shd w:fill="FFFFFF" w:val="clear"/>
          <w:lang w:val="pt-BR" w:eastAsia="zh-CN" w:bidi="ar-SA"/>
        </w:rPr>
        <w:t xml:space="preserve">JULIANA FERREIRA SANTOS 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classificad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a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bCs/>
          <w:color w:val="auto"/>
          <w:kern w:val="0"/>
          <w:sz w:val="22"/>
          <w:szCs w:val="22"/>
          <w:lang w:val="pt-BR" w:eastAsia="pt-BR" w:bidi="ar-SA"/>
        </w:rPr>
        <w:t>ENGENHARIA CIVIL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2"/>
        </w:numPr>
        <w:tabs>
          <w:tab w:val="clear" w:pos="708"/>
          <w:tab w:val="left" w:pos="7513" w:leader="none"/>
        </w:tabs>
        <w:suppressAutoHyphens w:val="true"/>
        <w:bidi w:val="0"/>
        <w:spacing w:lineRule="auto" w:line="276" w:before="280" w:after="280"/>
        <w:ind w:left="-397" w:right="0" w:hanging="0"/>
        <w:jc w:val="both"/>
        <w:rPr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 candidat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que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mesm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dever</w:t>
      </w:r>
      <w:r>
        <w:rPr>
          <w:rFonts w:eastAsia="Calibri" w:cs="Times New Roman" w:ascii="Ecofont Vera Sans" w:hAnsi="Ecofont Vera Sans"/>
          <w:b w:val="false"/>
          <w:color w:val="00000A"/>
          <w:kern w:val="0"/>
          <w:sz w:val="22"/>
          <w:szCs w:val="22"/>
          <w:lang w:val="pt-BR" w:eastAsia="zh-CN" w:bidi="ar-SA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enviar a documentação para a contratação, de acordo com o item 10 do Edital de Abertura, para o e-mail </w:t>
      </w:r>
      <w:r>
        <w:rPr>
          <w:rFonts w:ascii="Ecofont Vera Sans" w:hAnsi="Ecofont Vera Sans"/>
          <w:b/>
          <w:bCs/>
          <w:sz w:val="22"/>
          <w:szCs w:val="22"/>
          <w:lang w:val="pt-BR"/>
        </w:rPr>
        <w:t>convocac</w:t>
      </w:r>
      <w:r>
        <w:rPr>
          <w:rFonts w:ascii="Ecofont Vera Sans" w:hAnsi="Ecofont Vera Sans"/>
          <w:b/>
          <w:sz w:val="22"/>
          <w:szCs w:val="22"/>
          <w:lang w:val="pt-BR"/>
        </w:rPr>
        <w:t>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11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13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2022: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94" w:right="0" w:hanging="0"/>
        <w:jc w:val="both"/>
        <w:textAlignment w:val="baseline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Declaração de matrícula emitida pela instituição de ensino, contendo informações sobre a matrícula, o período cursado e a frequência regular;</w:t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1077" w:right="0" w:hanging="283"/>
        <w:jc w:val="both"/>
        <w:textAlignment w:val="baseline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Os seguintes documentos pessoais: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numPr>
          <w:ilvl w:val="0"/>
          <w:numId w:val="2"/>
        </w:numPr>
        <w:ind w:left="993" w:hanging="0"/>
        <w:jc w:val="both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numPr>
          <w:ilvl w:val="0"/>
          <w:numId w:val="2"/>
        </w:numPr>
        <w:tabs>
          <w:tab w:val="clear" w:pos="708"/>
          <w:tab w:val="center" w:pos="4612" w:leader="none"/>
        </w:tabs>
        <w:ind w:left="993" w:hanging="0"/>
        <w:jc w:val="both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120"/>
        <w:ind w:left="737" w:right="0" w:hanging="0"/>
        <w:jc w:val="both"/>
        <w:textAlignment w:val="baseline"/>
        <w:rPr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left="-340" w:right="0" w:hanging="0"/>
        <w:jc w:val="both"/>
        <w:rPr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right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Calibri" w:cs="Times New Roman" w:ascii="Ecofont Vera Sans" w:hAnsi="Ecofont Vera Sans"/>
          <w:color w:val="00000A"/>
          <w:kern w:val="0"/>
          <w:sz w:val="22"/>
          <w:szCs w:val="22"/>
          <w:lang w:val="pt-PT" w:eastAsia="zh-CN" w:bidi="ar-SA"/>
        </w:rPr>
        <w:t>10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2022.</w:t>
      </w:r>
    </w:p>
    <w:p>
      <w:pPr>
        <w:pStyle w:val="Normal"/>
        <w:widowControl w:val="false"/>
        <w:ind w:firstLine="576"/>
        <w:jc w:val="center"/>
        <w:rPr>
          <w:b/>
          <w:b/>
          <w:w w:val="105"/>
          <w:sz w:val="22"/>
          <w:szCs w:val="22"/>
        </w:rPr>
      </w:pPr>
      <w:r>
        <w:rPr>
          <w:b/>
          <w:w w:val="105"/>
          <w:sz w:val="22"/>
          <w:szCs w:val="22"/>
        </w:rPr>
      </w:r>
    </w:p>
    <w:p>
      <w:pPr>
        <w:pStyle w:val="Normal"/>
        <w:widowControl w:val="false"/>
        <w:ind w:hanging="0"/>
        <w:jc w:val="center"/>
        <w:rPr>
          <w:sz w:val="22"/>
          <w:szCs w:val="22"/>
        </w:rPr>
      </w:pPr>
      <w:r>
        <w:rPr>
          <w:rFonts w:ascii="Ecofont Vera Sans" w:hAnsi="Ecofont Vera Sans"/>
          <w:b/>
          <w:w w:val="105"/>
          <w:sz w:val="22"/>
          <w:szCs w:val="22"/>
        </w:rPr>
        <w:t>ALBERTO PESSOA BASTOS</w:t>
      </w:r>
    </w:p>
    <w:p>
      <w:pPr>
        <w:pStyle w:val="Ttulo2"/>
        <w:keepNext w:val="false"/>
        <w:widowControl w:val="false"/>
        <w:numPr>
          <w:ilvl w:val="0"/>
          <w:numId w:val="0"/>
        </w:numPr>
        <w:spacing w:before="0" w:after="200"/>
        <w:ind w:left="0" w:hanging="0"/>
        <w:jc w:val="center"/>
        <w:rPr>
          <w:sz w:val="22"/>
          <w:szCs w:val="22"/>
        </w:rPr>
      </w:pP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>D</w:t>
      </w:r>
      <w:r>
        <w:rPr>
          <w:rFonts w:ascii="Ecofont Vera Sans" w:hAnsi="Ecofont Vera Sans"/>
          <w:b w:val="false"/>
          <w:bCs w:val="false"/>
          <w:w w:val="105"/>
          <w:sz w:val="22"/>
          <w:szCs w:val="22"/>
        </w:rPr>
        <w:t xml:space="preserve">efensor Público-Geral do Estado do Maranhão </w:t>
      </w:r>
      <w:r>
        <w:rPr>
          <w:rFonts w:ascii="Ecofont Vera Sans" w:hAnsi="Ecofont Vera Sans"/>
          <w:sz w:val="22"/>
          <w:szCs w:val="22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1133" w:gutter="0" w:header="568" w:top="170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5080" distB="5080" distL="5080" distR="508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17145</wp:posOffset>
              </wp:positionV>
              <wp:extent cx="4579620" cy="635"/>
              <wp:effectExtent l="5080" t="5080" r="5080" b="508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95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1.35pt" to="400.65pt,1.35pt" ID="Conector reto 2" stroked="t" o:allowincell="f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-31115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10160" distL="10160" distR="9525" simplePos="0" locked="0" layoutInCell="0" allowOverlap="1" relativeHeight="4">
              <wp:simplePos x="0" y="0"/>
              <wp:positionH relativeFrom="page">
                <wp:posOffset>703580</wp:posOffset>
              </wp:positionH>
              <wp:positionV relativeFrom="page">
                <wp:posOffset>1402715</wp:posOffset>
              </wp:positionV>
              <wp:extent cx="6277610" cy="8890"/>
              <wp:effectExtent l="10160" t="9525" r="9525" b="1016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7680" cy="900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10.45pt" to="549.65pt,111.1pt" ID="Figura1" stroked="t" o:allowincell="f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546B-EC5F-4475-A6F3-A202CB94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LibreOffice/7.3.1.3$Windows_X86_64 LibreOffice_project/a69ca51ded25f3eefd52d7bf9a5fad8c90b87951</Application>
  <AppVersion>15.0000</AppVersion>
  <Pages>1</Pages>
  <Words>238</Words>
  <Characters>1327</Characters>
  <CharactersWithSpaces>1556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sfgomes</dc:creator>
  <dc:description/>
  <dc:language>pt-BR</dc:language>
  <cp:lastModifiedBy/>
  <dcterms:modified xsi:type="dcterms:W3CDTF">2022-05-10T11:47:09Z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