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b/>
          <w:b/>
        </w:rPr>
      </w:pPr>
      <w:r>
        <w:rPr>
          <w:rFonts w:cs="Arial" w:ascii="Ecofont Vera Sans" w:hAnsi="Ecofont Vera Sans"/>
          <w:b/>
          <w:w w:val="90"/>
        </w:rPr>
        <w:t>EDITAL 005</w:t>
      </w:r>
      <w:bookmarkStart w:id="0" w:name="_GoBack"/>
      <w:bookmarkEnd w:id="0"/>
      <w:r>
        <w:rPr>
          <w:rFonts w:cs="Arial" w:ascii="Ecofont Vera Sans" w:hAnsi="Ecofont Vera Sans"/>
          <w:b/>
          <w:w w:val="90"/>
        </w:rPr>
        <w:t>.2021</w:t>
      </w:r>
    </w:p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14º</w:t>
      </w:r>
      <w:r>
        <w:rPr>
          <w:rFonts w:cs="Arial" w:ascii="Ecofont Vera Sans" w:hAnsi="Ecofont Vera Sans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 DEFENSORIA PÚBLICA DO ESTADO DO MARANHÃO torna pública o gabarito preliminar da prova objetiva e abre prazo para recurso.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  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  <w:b/>
          <w:w w:val="90"/>
        </w:rPr>
        <w:t xml:space="preserve">1. GABARITO PRELIMINAR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Segue abaixo o gabarito preliminar da prova objetiva do </w:t>
      </w:r>
      <w:r>
        <w:rPr>
          <w:rFonts w:cs="Arial" w:ascii="Ecofont Vera Sans" w:hAnsi="Ecofont Vera Sans"/>
          <w:b/>
          <w:w w:val="90"/>
        </w:rPr>
        <w:t>14º Processo seletivo de Estágio Forense</w:t>
      </w:r>
      <w:r>
        <w:rPr>
          <w:rFonts w:cs="Arial" w:ascii="Ecofont Vera Sans" w:hAnsi="Ecofont Vera Sans"/>
          <w:w w:val="90"/>
        </w:rPr>
        <w:t xml:space="preserve"> </w:t>
      </w:r>
      <w:r>
        <w:rPr>
          <w:rFonts w:cs="Arial" w:ascii="Ecofont Vera Sans" w:hAnsi="Ecofont Vera Sans"/>
          <w:b/>
          <w:w w:val="90"/>
        </w:rPr>
        <w:t>do Maranhão</w:t>
      </w:r>
      <w:r>
        <w:rPr>
          <w:rFonts w:cs="Arial" w:ascii="Ecofont Vera Sans" w:hAnsi="Ecofont Vera Sans"/>
          <w:w w:val="90"/>
        </w:rPr>
        <w:t>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Web"/>
        <w:shd w:val="clear" w:color="auto" w:fill="E7E6E6" w:themeFill="background2"/>
        <w:spacing w:before="0" w:after="0"/>
        <w:jc w:val="center"/>
        <w:rPr>
          <w:rFonts w:ascii="Ecofont Vera Sans" w:hAnsi="Ecofont Vera Sans"/>
          <w:b/>
          <w:b/>
          <w:bCs/>
          <w:sz w:val="36"/>
          <w:szCs w:val="22"/>
        </w:rPr>
      </w:pPr>
      <w:r>
        <w:rPr>
          <w:rFonts w:ascii="Ecofont Vera Sans" w:hAnsi="Ecofont Vera Sans"/>
          <w:b/>
          <w:bCs/>
          <w:sz w:val="36"/>
          <w:szCs w:val="22"/>
        </w:rPr>
        <w:t>GABARITO PRELIMINAR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Style w:val="Tabelacomgrade"/>
        <w:tblW w:w="85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3"/>
        <w:gridCol w:w="1701"/>
        <w:gridCol w:w="1135"/>
        <w:gridCol w:w="1701"/>
        <w:gridCol w:w="1134"/>
        <w:gridCol w:w="1700"/>
      </w:tblGrid>
      <w:tr>
        <w:trPr>
          <w:trHeight w:val="567" w:hRule="atLeast"/>
        </w:trPr>
        <w:tc>
          <w:tcPr>
            <w:tcW w:w="11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01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A</w:t>
            </w:r>
          </w:p>
        </w:tc>
        <w:tc>
          <w:tcPr>
            <w:tcW w:w="11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11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  <w:tc>
          <w:tcPr>
            <w:tcW w:w="11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21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</w:tr>
      <w:tr>
        <w:trPr>
          <w:trHeight w:val="567" w:hRule="atLeast"/>
        </w:trPr>
        <w:tc>
          <w:tcPr>
            <w:tcW w:w="11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02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A</w:t>
            </w:r>
          </w:p>
        </w:tc>
        <w:tc>
          <w:tcPr>
            <w:tcW w:w="11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12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  <w:tc>
          <w:tcPr>
            <w:tcW w:w="11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22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A</w:t>
            </w:r>
          </w:p>
        </w:tc>
      </w:tr>
      <w:tr>
        <w:trPr>
          <w:trHeight w:val="567" w:hRule="atLeast"/>
        </w:trPr>
        <w:tc>
          <w:tcPr>
            <w:tcW w:w="11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03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  <w:tc>
          <w:tcPr>
            <w:tcW w:w="11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13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A</w:t>
            </w:r>
          </w:p>
        </w:tc>
        <w:tc>
          <w:tcPr>
            <w:tcW w:w="11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23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</w:tr>
      <w:tr>
        <w:trPr>
          <w:trHeight w:val="567" w:hRule="atLeast"/>
        </w:trPr>
        <w:tc>
          <w:tcPr>
            <w:tcW w:w="11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04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C</w:t>
            </w:r>
          </w:p>
        </w:tc>
        <w:tc>
          <w:tcPr>
            <w:tcW w:w="11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14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A</w:t>
            </w:r>
          </w:p>
        </w:tc>
        <w:tc>
          <w:tcPr>
            <w:tcW w:w="11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24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C</w:t>
            </w:r>
          </w:p>
        </w:tc>
      </w:tr>
      <w:tr>
        <w:trPr>
          <w:trHeight w:val="567" w:hRule="atLeast"/>
        </w:trPr>
        <w:tc>
          <w:tcPr>
            <w:tcW w:w="11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05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  <w:tc>
          <w:tcPr>
            <w:tcW w:w="11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15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  <w:tc>
          <w:tcPr>
            <w:tcW w:w="11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25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</w:tr>
      <w:tr>
        <w:trPr>
          <w:trHeight w:val="567" w:hRule="atLeast"/>
        </w:trPr>
        <w:tc>
          <w:tcPr>
            <w:tcW w:w="11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06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C</w:t>
            </w:r>
          </w:p>
        </w:tc>
        <w:tc>
          <w:tcPr>
            <w:tcW w:w="11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16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  <w:tc>
          <w:tcPr>
            <w:tcW w:w="11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26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</w:tr>
      <w:tr>
        <w:trPr>
          <w:trHeight w:val="567" w:hRule="atLeast"/>
        </w:trPr>
        <w:tc>
          <w:tcPr>
            <w:tcW w:w="11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07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  <w:tc>
          <w:tcPr>
            <w:tcW w:w="11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17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A</w:t>
            </w:r>
          </w:p>
        </w:tc>
        <w:tc>
          <w:tcPr>
            <w:tcW w:w="11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27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A</w:t>
            </w:r>
          </w:p>
        </w:tc>
      </w:tr>
      <w:tr>
        <w:trPr>
          <w:trHeight w:val="567" w:hRule="atLeast"/>
        </w:trPr>
        <w:tc>
          <w:tcPr>
            <w:tcW w:w="11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08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A</w:t>
            </w:r>
          </w:p>
        </w:tc>
        <w:tc>
          <w:tcPr>
            <w:tcW w:w="11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18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  <w:tc>
          <w:tcPr>
            <w:tcW w:w="11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28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</w:tr>
      <w:tr>
        <w:trPr>
          <w:trHeight w:val="567" w:hRule="atLeast"/>
        </w:trPr>
        <w:tc>
          <w:tcPr>
            <w:tcW w:w="11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09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  <w:tc>
          <w:tcPr>
            <w:tcW w:w="11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19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C</w:t>
            </w:r>
          </w:p>
        </w:tc>
        <w:tc>
          <w:tcPr>
            <w:tcW w:w="11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29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C</w:t>
            </w:r>
          </w:p>
        </w:tc>
      </w:tr>
      <w:tr>
        <w:trPr>
          <w:trHeight w:val="567" w:hRule="atLeast"/>
        </w:trPr>
        <w:tc>
          <w:tcPr>
            <w:tcW w:w="11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10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A</w:t>
            </w:r>
          </w:p>
        </w:tc>
        <w:tc>
          <w:tcPr>
            <w:tcW w:w="11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20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  <w:tc>
          <w:tcPr>
            <w:tcW w:w="11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30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b/>
          <w:w w:val="90"/>
        </w:rPr>
        <w:t>2. RECURSOS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2.1 Os candidatos interessados em interpor recursos contra o Gabarito Preliminar, poderão fazê-lo em até 24h (vinte e quatro horas) imediatamente após a divulgação do gabarito.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2.2 Os recursos deverão ser remetidos para o e-mail </w:t>
      </w:r>
      <w:hyperlink r:id="rId2">
        <w:r>
          <w:rPr>
            <w:rStyle w:val="LinkdaInternet"/>
            <w:rFonts w:cs="Arial" w:ascii="Ecofont Vera Sans" w:hAnsi="Ecofont Vera Sans"/>
            <w:w w:val="90"/>
          </w:rPr>
          <w:t>nucleoimperatriz@ma.def.br</w:t>
        </w:r>
      </w:hyperlink>
      <w:r>
        <w:rPr>
          <w:rFonts w:cs="Arial" w:ascii="Ecofont Vera Sans" w:hAnsi="Ecofont Vera Sans"/>
          <w:w w:val="90"/>
        </w:rPr>
        <w:t>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2.3 O (A) candidato (a) deverá ser claro (a), consistente e objetivo (a) em seu pleito.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2.4 O recurso inconsistente ou intempestivo, bem como aquele cujo teor desrespeite a banca, será preliminarmente indeferido.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2.5 Todos os recursos serão analisados e o resultado da análise será divulgado mediante publicação no endereço eletrônico www.defensoria.ma.def.br/seletivo .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3. DISPONIBILIZAÇÃO DA PROVA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3.1 O caderno de questões estará disponível na íntegra para consulta pelos candidatos durante o período de recursos no endereço eletrônico: defensoria.ma.def.br/seletivo.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3.2 Os candidatos que queiram ter acesso ao seu cartão-resposta da prova objetiva, poderão consulta-lo presencialmente em até 24h (vinte e quatro horas) após a divulgação do gabarito preliminar.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31 de agosto de 2021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drawing>
          <wp:anchor behindDoc="1" distT="0" distB="0" distL="0" distR="0" simplePos="0" locked="0" layoutInCell="0" allowOverlap="1" relativeHeight="5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651125" cy="476250"/>
            <wp:effectExtent l="0" t="0" r="0" b="0"/>
            <wp:wrapNone/>
            <wp:docPr id="2" name="Imagem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7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0" t="35485" r="0" b="33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Rodrigo Casimiro Reis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Presidente do 14º Processo Seletivo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João Paulo de Oliveira Aguiar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Comissão do 14º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Thiago Manoel Cavalcante Amin Castro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Comissão do 14º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Defensora Pública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drawing>
          <wp:anchor behindDoc="1" distT="0" distB="0" distL="0" distR="0" simplePos="0" locked="0" layoutInCell="0" allowOverlap="1" relativeHeight="6">
            <wp:simplePos x="0" y="0"/>
            <wp:positionH relativeFrom="page">
              <wp:posOffset>3524250</wp:posOffset>
            </wp:positionH>
            <wp:positionV relativeFrom="paragraph">
              <wp:posOffset>10795</wp:posOffset>
            </wp:positionV>
            <wp:extent cx="847725" cy="486410"/>
            <wp:effectExtent l="0" t="0" r="0" b="0"/>
            <wp:wrapNone/>
            <wp:docPr id="3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842" t="24843" r="25924" b="28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Marcus Cruz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Secretario da Comissão do 14º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Assessor Sênior - Núcleo Imperatriz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78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character" w:styleId="Xbe" w:customStyle="1">
    <w:name w:val="_xbe"/>
    <w:basedOn w:val="DefaultParagraphFont"/>
    <w:qFormat/>
    <w:rsid w:val="004103f9"/>
    <w:rPr/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9262a"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d70e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zh-CN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058e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zh-CN"/>
    </w:rPr>
  </w:style>
  <w:style w:type="character" w:styleId="Internetlink" w:customStyle="1">
    <w:name w:val="Hyperlink"/>
    <w:qFormat/>
    <w:rsid w:val="00f058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c01576"/>
    <w:pPr>
      <w:suppressAutoHyphens w:val="false"/>
      <w:spacing w:beforeAutospacing="1" w:after="0"/>
    </w:pPr>
    <w:rPr>
      <w:color w:val="00000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9262a"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89262a"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rsid w:val="003919f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8926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mperatriz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03FF0-FCDC-4798-87AD-F9662A23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LibreOffice/7.1.4.2$Windows_X86_64 LibreOffice_project/a529a4fab45b75fefc5b6226684193eb000654f6</Application>
  <AppVersion>15.0000</AppVersion>
  <Pages>4</Pages>
  <Words>351</Words>
  <Characters>1866</Characters>
  <CharactersWithSpaces>2138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2021-08-30T16:48:00Z</dcterms:created>
  <dc:creator>kbsilva</dc:creator>
  <dc:description/>
  <dc:language>pt-BR</dc:language>
  <cp:lastModifiedBy>Marcus da Cruz Santos</cp:lastModifiedBy>
  <cp:lastPrinted>2021-08-26T13:20:00Z</cp:lastPrinted>
  <dcterms:modified xsi:type="dcterms:W3CDTF">2021-08-30T16:53:00Z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