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EDITAL Nº 002/2021 – NÚCLEO REGIONAL DE </w:t>
      </w:r>
      <w:r>
        <w:rPr>
          <w:rFonts w:eastAsia="Calibri" w:cs="Arial" w:ascii="Arial" w:hAnsi="Arial"/>
          <w:b/>
          <w:color w:val="00000A"/>
          <w:kern w:val="0"/>
          <w:sz w:val="24"/>
          <w:szCs w:val="24"/>
          <w:u w:val="single"/>
          <w:lang w:val="pt-BR" w:eastAsia="en-US" w:bidi="ar-SA"/>
        </w:rPr>
        <w:t>BACABAL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II PROCESSO SELETIVO PARA ESTÁGIO FORENSE DE </w:t>
      </w:r>
    </w:p>
    <w:p>
      <w:pPr>
        <w:pStyle w:val="Normal"/>
        <w:spacing w:lineRule="auto" w:line="36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PÓS-GRADUAÇÃO EM DIREITO PARA ATUAÇÃO NA ÁREA </w:t>
      </w:r>
      <w:r>
        <w:rPr>
          <w:rFonts w:eastAsia="Calibri" w:cs="Arial" w:ascii="Arial" w:hAnsi="Arial"/>
          <w:b/>
          <w:color w:val="00000A"/>
          <w:kern w:val="0"/>
          <w:sz w:val="24"/>
          <w:szCs w:val="24"/>
          <w:u w:val="single"/>
          <w:lang w:val="pt-BR" w:eastAsia="en-US" w:bidi="ar-SA"/>
        </w:rPr>
        <w:t>CÍVEL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 PRESIDENTE DO PROCESSO SELETIVO, </w:t>
      </w:r>
      <w:r>
        <w:rPr>
          <w:rFonts w:cs="Arial" w:ascii="Arial" w:hAnsi="Arial"/>
          <w:sz w:val="24"/>
          <w:szCs w:val="24"/>
        </w:rPr>
        <w:t>no uso de suas atribuições legais autorizadas pela portaria nº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lang w:val="pt-BR" w:eastAsia="en-US" w:bidi="ar-SA"/>
        </w:rPr>
        <w:t>801</w:t>
      </w:r>
      <w:r>
        <w:rPr>
          <w:rFonts w:cs="Arial" w:ascii="Arial" w:hAnsi="Arial"/>
          <w:b/>
          <w:bCs/>
          <w:color w:val="000000"/>
          <w:sz w:val="24"/>
          <w:szCs w:val="24"/>
        </w:rPr>
        <w:t>-DPGE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, de </w:t>
      </w:r>
      <w:r>
        <w:rPr>
          <w:rFonts w:eastAsia="Calibri" w:cs="Arial" w:ascii="Arial" w:hAnsi="Arial"/>
          <w:b/>
          <w:color w:val="000000"/>
          <w:kern w:val="0"/>
          <w:sz w:val="24"/>
          <w:szCs w:val="24"/>
          <w:lang w:val="pt-BR" w:eastAsia="en-US" w:bidi="ar-SA"/>
        </w:rPr>
        <w:t>20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de </w:t>
      </w:r>
      <w:r>
        <w:rPr>
          <w:rFonts w:eastAsia="Calibri" w:cs="Arial" w:ascii="Arial" w:hAnsi="Arial"/>
          <w:b/>
          <w:color w:val="000000"/>
          <w:kern w:val="0"/>
          <w:sz w:val="24"/>
          <w:szCs w:val="24"/>
          <w:lang w:val="pt-BR" w:eastAsia="en-US" w:bidi="ar-SA"/>
        </w:rPr>
        <w:t>julho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de 2021</w:t>
      </w:r>
      <w:r>
        <w:rPr>
          <w:rFonts w:cs="Arial" w:ascii="Arial" w:hAnsi="Arial"/>
          <w:sz w:val="24"/>
          <w:szCs w:val="24"/>
        </w:rPr>
        <w:t xml:space="preserve">, bem como na </w:t>
      </w:r>
      <w:r>
        <w:rPr>
          <w:rFonts w:cs="Arial" w:ascii="Arial" w:hAnsi="Arial"/>
          <w:b/>
          <w:sz w:val="24"/>
          <w:szCs w:val="24"/>
        </w:rPr>
        <w:t>Resolução nº 008 – CSDPEMA, de 31 de maio de 2019</w:t>
      </w:r>
      <w:r>
        <w:rPr>
          <w:rFonts w:cs="Arial" w:ascii="Arial" w:hAnsi="Arial"/>
          <w:sz w:val="24"/>
          <w:szCs w:val="24"/>
        </w:rPr>
        <w:t xml:space="preserve">, resolve tornar público o resultado da prova subjetiva e </w:t>
      </w:r>
      <w:r>
        <w:rPr>
          <w:rFonts w:cs="Arial" w:ascii="Arial" w:hAnsi="Arial"/>
          <w:b/>
          <w:bCs/>
          <w:sz w:val="24"/>
          <w:szCs w:val="24"/>
        </w:rPr>
        <w:t>CONVOCAR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en-US" w:bidi="ar-SA"/>
        </w:rPr>
        <w:t>os</w:t>
      </w:r>
      <w:r>
        <w:rPr>
          <w:rFonts w:cs="Arial" w:ascii="Arial" w:hAnsi="Arial"/>
          <w:sz w:val="24"/>
          <w:szCs w:val="24"/>
        </w:rPr>
        <w:t xml:space="preserve"> 05 (</w:t>
      </w:r>
      <w:r>
        <w:rPr>
          <w:rFonts w:eastAsia="Calibri" w:cs="Arial" w:ascii="Arial" w:hAnsi="Arial"/>
          <w:b/>
          <w:bCs/>
          <w:color w:val="00000A"/>
          <w:kern w:val="0"/>
          <w:sz w:val="24"/>
          <w:szCs w:val="24"/>
          <w:lang w:val="pt-BR" w:eastAsia="en-US" w:bidi="ar-SA"/>
        </w:rPr>
        <w:t>CINCO</w:t>
      </w:r>
      <w:r>
        <w:rPr>
          <w:rFonts w:cs="Arial" w:ascii="Arial" w:hAnsi="Arial"/>
          <w:sz w:val="24"/>
          <w:szCs w:val="24"/>
        </w:rPr>
        <w:t xml:space="preserve">) candidatos </w:t>
      </w:r>
      <w:r>
        <w:rPr>
          <w:rFonts w:eastAsia="Calibri" w:cs="Arial" w:ascii="Arial" w:hAnsi="Arial"/>
          <w:color w:val="00000A"/>
          <w:kern w:val="0"/>
          <w:sz w:val="24"/>
          <w:szCs w:val="24"/>
          <w:lang w:val="pt-BR" w:eastAsia="en-US" w:bidi="ar-SA"/>
        </w:rPr>
        <w:t>que obtiveram as maiores notas</w:t>
      </w:r>
      <w:r>
        <w:rPr>
          <w:rFonts w:cs="Arial" w:ascii="Arial" w:hAnsi="Arial"/>
          <w:sz w:val="24"/>
          <w:szCs w:val="24"/>
        </w:rPr>
        <w:t>, para a realização de entrevista: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50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2"/>
        <w:gridCol w:w="4251"/>
      </w:tblGrid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</w:t>
            </w:r>
            <w:r>
              <w:rPr>
                <w:rFonts w:eastAsia="Calibri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OME DO CANDIDATO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</w:t>
            </w:r>
            <w:r>
              <w:rPr>
                <w:rFonts w:eastAsia="Calibri" w:cs="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>ONTUAÇÃO DA PROVA SUBJETIVA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GIANNI CHRISTINE DE ALMEIDA RODRIGUES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9,0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WILLIAN HENRIQUE DIAS BORGES MOURA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>8,5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ISABELA CRISTINE DE OLIVEIRA SOUSA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7,0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>WILNE JANNE PINHEIRO MOTA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6,5</w:t>
            </w:r>
          </w:p>
        </w:tc>
      </w:tr>
      <w:tr>
        <w:trPr/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MARLUCIA REGIA DOS SANTOS ZUZA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 w:eastAsia="Calibri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</w:pPr>
            <w:r>
              <w:rPr>
                <w:rFonts w:eastAsia="Calibri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pt-BR" w:eastAsia="en-US" w:bidi="ar-SA"/>
              </w:rPr>
              <w:t>6,0</w:t>
            </w:r>
          </w:p>
        </w:tc>
      </w:tr>
    </w:tbl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both"/>
        <w:rPr>
          <w:rFonts w:ascii="Arial" w:hAnsi="Arial" w:cs="Arial"/>
          <w:color w:val="000009"/>
          <w:sz w:val="24"/>
          <w:szCs w:val="24"/>
          <w:lang w:val="pt-BR"/>
        </w:rPr>
      </w:pPr>
      <w:r>
        <w:rPr>
          <w:rFonts w:cs="Arial" w:ascii="Arial" w:hAnsi="Arial"/>
          <w:color w:val="000009"/>
          <w:sz w:val="24"/>
          <w:szCs w:val="24"/>
          <w:lang w:val="pt-BR"/>
        </w:rPr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>
          <w:rFonts w:ascii="Arial" w:hAnsi="Arial" w:eastAsia="Calibri" w:cs="Arial"/>
          <w:b/>
          <w:b/>
          <w:bCs/>
          <w:color w:val="000009"/>
          <w:kern w:val="0"/>
          <w:sz w:val="24"/>
          <w:szCs w:val="24"/>
          <w:lang w:val="pt-BR" w:eastAsia="en-US" w:bidi="ar-SA"/>
        </w:rPr>
      </w:pPr>
      <w:r>
        <w:rPr>
          <w:rFonts w:eastAsia="Calibri" w:cs="Arial" w:ascii="Arial" w:hAnsi="Arial"/>
          <w:b/>
          <w:bCs/>
          <w:color w:val="000009"/>
          <w:kern w:val="0"/>
          <w:sz w:val="24"/>
          <w:szCs w:val="24"/>
          <w:lang w:val="pt-BR" w:eastAsia="en-US" w:bidi="ar-SA"/>
        </w:rPr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>
          <w:rFonts w:ascii="Arial" w:hAnsi="Arial" w:eastAsia="Calibri" w:cs="Arial"/>
          <w:b/>
          <w:b/>
          <w:bCs/>
          <w:color w:val="000009"/>
          <w:kern w:val="0"/>
          <w:sz w:val="24"/>
          <w:szCs w:val="24"/>
          <w:lang w:val="pt-BR" w:eastAsia="en-US" w:bidi="ar-SA"/>
        </w:rPr>
      </w:pPr>
      <w:r>
        <w:rPr>
          <w:rFonts w:eastAsia="Calibri" w:cs="Arial" w:ascii="Arial" w:hAnsi="Arial"/>
          <w:b/>
          <w:bCs/>
          <w:color w:val="000009"/>
          <w:kern w:val="0"/>
          <w:sz w:val="24"/>
          <w:szCs w:val="24"/>
          <w:lang w:val="pt-BR" w:eastAsia="en-US" w:bidi="ar-SA"/>
        </w:rPr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>
          <w:rFonts w:ascii="Arial" w:hAnsi="Arial" w:eastAsia="Calibri" w:cs="Arial"/>
          <w:b/>
          <w:b/>
          <w:bCs/>
          <w:color w:val="000009"/>
          <w:kern w:val="0"/>
          <w:sz w:val="24"/>
          <w:szCs w:val="24"/>
          <w:lang w:val="pt-BR" w:eastAsia="en-US" w:bidi="ar-SA"/>
        </w:rPr>
      </w:pPr>
      <w:r>
        <w:rPr>
          <w:rFonts w:eastAsia="Calibri" w:cs="Arial" w:ascii="Arial" w:hAnsi="Arial"/>
          <w:b/>
          <w:bCs/>
          <w:color w:val="000009"/>
          <w:kern w:val="0"/>
          <w:sz w:val="24"/>
          <w:szCs w:val="24"/>
          <w:lang w:val="pt-BR" w:eastAsia="en-US" w:bidi="ar-SA"/>
        </w:rPr>
        <w:t>DAVI PESSOA DE LUCENA</w:t>
      </w:r>
    </w:p>
    <w:p>
      <w:pPr>
        <w:pStyle w:val="Corpodotexto"/>
        <w:shd w:val="clear" w:fill="auto"/>
        <w:tabs>
          <w:tab w:val="clear" w:pos="708"/>
          <w:tab w:val="left" w:pos="0" w:leader="none"/>
        </w:tabs>
        <w:spacing w:lineRule="auto" w:line="240" w:before="94" w:after="0"/>
        <w:ind w:left="0" w:right="-1" w:hanging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9"/>
          <w:sz w:val="24"/>
          <w:szCs w:val="24"/>
          <w:lang w:val="pt-BR"/>
        </w:rPr>
        <w:t>Presidente da comissão de seleção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outlineLvl w:val="4"/>
      <w:rPr>
        <w:rFonts w:ascii="Arial" w:hAnsi="Arial"/>
      </w:rPr>
    </w:pPr>
    <w:r>
      <mc:AlternateContent>
        <mc:Choice Requires="wps">
          <w:drawing>
            <wp:anchor behindDoc="1" distT="4445" distB="4445" distL="4445" distR="4445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-19050</wp:posOffset>
              </wp:positionV>
              <wp:extent cx="4577080" cy="3175"/>
              <wp:effectExtent l="0" t="0" r="0" b="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6320" cy="144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5pt" to="400.4pt,-1.45pt" ID="Conector reto 2" stroked="t" style="position:absolute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Arial" w:hAnsi="Arial"/>
        <w:color w:val="00000A"/>
        <w:sz w:val="20"/>
      </w:rPr>
      <w:t xml:space="preserve">Avenida </w:t>
    </w:r>
    <w:r>
      <w:rPr>
        <w:rFonts w:eastAsia="Times New Roman" w:cs="Times New Roman" w:ascii="Arial" w:hAnsi="Arial"/>
        <w:i/>
        <w:color w:val="00000A"/>
        <w:kern w:val="2"/>
        <w:sz w:val="20"/>
        <w:szCs w:val="20"/>
        <w:lang w:val="pt-BR" w:eastAsia="pt-BR" w:bidi="ar-SA"/>
      </w:rPr>
      <w:t>Barão de Capanema</w:t>
    </w:r>
    <w:r>
      <w:rPr>
        <w:rFonts w:ascii="Arial" w:hAnsi="Arial"/>
        <w:color w:val="00000A"/>
        <w:sz w:val="20"/>
      </w:rPr>
      <w:t xml:space="preserve">, 103, Centro – </w:t>
    </w:r>
    <w:r>
      <w:rPr>
        <w:rFonts w:eastAsia="Times New Roman" w:cs="Times New Roman" w:ascii="Arial" w:hAnsi="Arial"/>
        <w:i/>
        <w:color w:val="00000A"/>
        <w:kern w:val="2"/>
        <w:sz w:val="20"/>
        <w:szCs w:val="20"/>
        <w:lang w:val="pt-BR" w:eastAsia="pt-BR" w:bidi="ar-SA"/>
      </w:rPr>
      <w:t>Bacabal</w:t>
    </w:r>
    <w:r>
      <w:rPr>
        <w:rFonts w:ascii="Arial" w:hAnsi="Arial"/>
        <w:color w:val="00000A"/>
        <w:sz w:val="20"/>
      </w:rPr>
      <w:t>/MA – CEP 65</w:t>
    </w:r>
    <w:r>
      <w:rPr>
        <w:rFonts w:eastAsia="Times New Roman" w:cs="Times New Roman" w:ascii="Arial" w:hAnsi="Arial"/>
        <w:i/>
        <w:color w:val="00000A"/>
        <w:kern w:val="2"/>
        <w:sz w:val="20"/>
        <w:szCs w:val="20"/>
        <w:lang w:val="pt-BR" w:eastAsia="pt-BR" w:bidi="ar-SA"/>
      </w:rPr>
      <w:t>700-000</w:t>
    </w:r>
  </w:p>
  <w:p>
    <w:pPr>
      <w:pStyle w:val="Normal"/>
      <w:jc w:val="center"/>
      <w:rPr>
        <w:rFonts w:ascii="Arial" w:hAnsi="Arial"/>
      </w:rPr>
    </w:pPr>
    <w:r>
      <w:rPr>
        <w:rFonts w:ascii="Arial" w:hAnsi="Arial"/>
        <w:i/>
        <w:sz w:val="20"/>
        <w:szCs w:val="20"/>
      </w:rPr>
      <w:t xml:space="preserve">Telefone: (099) </w:t>
    </w:r>
    <w:r>
      <w:rPr>
        <w:rFonts w:eastAsia="Calibri" w:cs="Times New Roman" w:ascii="Arial" w:hAnsi="Arial"/>
        <w:i/>
        <w:color w:val="00000A"/>
        <w:kern w:val="0"/>
        <w:sz w:val="20"/>
        <w:szCs w:val="20"/>
        <w:lang w:val="pt-BR" w:eastAsia="en-US" w:bidi="ar-SA"/>
      </w:rPr>
      <w:t>3621-0505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inline distT="0" distB="0" distL="0" distR="0">
          <wp:extent cx="1181100" cy="87566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2" t="-164" r="-122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>
        <w:rFonts w:ascii="Tahoma" w:hAnsi="Tahoma"/>
        <w:b/>
        <w:b/>
        <w:spacing w:val="20"/>
        <w:w w:val="105"/>
        <w:sz w:val="4"/>
      </w:rPr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ind w:left="140" w:right="0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Ttulo5">
    <w:name w:val="Heading 5"/>
    <w:basedOn w:val="Normal"/>
    <w:qFormat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  <w:lang w:eastAsia="en-US"/>
    </w:rPr>
  </w:style>
  <w:style w:type="character" w:styleId="CabealhoChar">
    <w:name w:val="Cabeçalho Char"/>
    <w:qFormat/>
    <w:rPr>
      <w:sz w:val="22"/>
      <w:szCs w:val="22"/>
      <w:lang w:eastAsia="en-US"/>
    </w:rPr>
  </w:style>
  <w:style w:type="character" w:styleId="RodapChar">
    <w:name w:val="Rodapé Char"/>
    <w:qFormat/>
    <w:rPr>
      <w:sz w:val="22"/>
      <w:szCs w:val="22"/>
      <w:lang w:eastAsia="en-US"/>
    </w:rPr>
  </w:style>
  <w:style w:type="character" w:styleId="Ttulo5Char">
    <w:name w:val="Título 5 Char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>
    <w:name w:val="No List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LibreOffice/7.1.4.2$Windows_X86_64 LibreOffice_project/a529a4fab45b75fefc5b6226684193eb000654f6</Application>
  <AppVersion>15.0000</AppVersion>
  <DocSecurity>0</DocSecurity>
  <Pages>1</Pages>
  <Words>138</Words>
  <Characters>735</Characters>
  <CharactersWithSpaces>861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2021-03-12T13:26:00Z</dcterms:created>
  <dc:creator>Fernanda Patricia Moura Barros</dc:creator>
  <dc:description/>
  <dc:language>pt-BR</dc:language>
  <cp:lastModifiedBy/>
  <cp:lastPrinted>2020-03-03T14:20:00Z</cp:lastPrinted>
  <dcterms:modified xsi:type="dcterms:W3CDTF">2021-08-07T15:55:49Z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