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1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SUBDEFENSORA PÚBLICA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>candidatos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11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14</w:t>
      </w:r>
      <w:r>
        <w:rPr>
          <w:rFonts w:ascii="Ecofont" w:hAnsi="Ecofont"/>
          <w:sz w:val="22"/>
          <w:szCs w:val="22"/>
        </w:rPr>
        <w:t xml:space="preserve"> de Agosto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10</w:t>
      </w:r>
      <w:r>
        <w:rPr>
          <w:rFonts w:ascii="Ecofont" w:hAnsi="Ecofont"/>
          <w:sz w:val="22"/>
          <w:szCs w:val="22"/>
          <w:lang w:val="pt-PT"/>
        </w:rPr>
        <w:t xml:space="preserve"> de Agosto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ab/>
        <w:tab/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ANA PAULA BRAGA DE SOUSA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MARIANA NOGUEIRA SILVA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MIRELA CRISTINA PASSOS BARROS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AMANDA CONCEIÇÃO SILVA BORGES </w:t>
            </w:r>
          </w:p>
        </w:tc>
      </w:tr>
    </w:tbl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LibreOffice/7.3.1.3$Windows_X86_64 LibreOffice_project/a69ca51ded25f3eefd52d7bf9a5fad8c90b87951</Application>
  <AppVersion>15.0000</AppVersion>
  <Pages>2</Pages>
  <Words>208</Words>
  <Characters>1092</Characters>
  <CharactersWithSpaces>1288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2022-08-10T11:51:12Z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