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Ecofont Vera Sans" w:hAnsi="Ecofont Vera Sans"/>
          <w:b/>
          <w:b/>
          <w:w w:val="90"/>
          <w:sz w:val="22"/>
          <w:szCs w:val="22"/>
        </w:rPr>
      </w:pPr>
      <w:r>
        <w:rPr>
          <w:rFonts w:ascii="Ecofont Vera Sans" w:hAnsi="Ecofont Vera Sans"/>
          <w:b/>
          <w:w w:val="90"/>
          <w:sz w:val="22"/>
          <w:szCs w:val="22"/>
        </w:rPr>
        <w:t>EDITAL 004.2021</w:t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eastAsia="Calibri Light" w:ascii="Ecofont Vera Sans" w:hAnsi="Ecofont Vera Sans"/>
          <w:b/>
          <w:w w:val="90"/>
          <w:sz w:val="22"/>
          <w:szCs w:val="22"/>
        </w:rPr>
        <w:t>3º</w:t>
      </w:r>
      <w:r>
        <w:rPr>
          <w:rFonts w:ascii="Ecofont Vera Sans" w:hAnsi="Ecofont Vera Sans"/>
          <w:b/>
          <w:w w:val="90"/>
          <w:sz w:val="22"/>
          <w:szCs w:val="22"/>
        </w:rPr>
        <w:t xml:space="preserve"> PROCESSO SELETIVO DE ESTÁGIO FORENSE DE PÓS-GRADUAÇÃO PARA ADMISSÃO DE ESTAGIÁRIOS DE DIREITO NO NÚCLEO REGIONAL DE IMPERATRIZ DA DEFENSORIA PÚBLICA DO ESTADO DO MARANHÃO</w:t>
      </w:r>
    </w:p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 DEFENSORIA PÚBLICA DO ESTADO DO MARANHÃO vem tornar público o </w:t>
      </w:r>
      <w:r>
        <w:rPr>
          <w:rFonts w:ascii="Ecofont Vera Sans" w:hAnsi="Ecofont Vera Sans"/>
          <w:b/>
          <w:sz w:val="22"/>
          <w:szCs w:val="22"/>
        </w:rPr>
        <w:t>RESULTADO FINAL</w:t>
      </w:r>
      <w:r>
        <w:rPr>
          <w:rFonts w:ascii="Ecofont Vera Sans" w:hAnsi="Ecofont Vera Sans"/>
          <w:sz w:val="22"/>
          <w:szCs w:val="22"/>
        </w:rPr>
        <w:t xml:space="preserve"> deste processo seletivo, disponibilizando abaixo a lista dos aprovados em ordem crescente de classificação. </w:t>
      </w:r>
    </w:p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tbl>
      <w:tblPr>
        <w:tblW w:w="81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97"/>
        <w:gridCol w:w="7088"/>
      </w:tblGrid>
      <w:tr>
        <w:trPr/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ORD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b/>
                <w:b/>
                <w:sz w:val="22"/>
                <w:szCs w:val="22"/>
              </w:rPr>
            </w:pPr>
            <w:r>
              <w:rPr>
                <w:rFonts w:cs="Calibri" w:ascii="Ecofont Vera Sans" w:hAnsi="Ecofont Vera Sans"/>
                <w:b/>
                <w:sz w:val="22"/>
                <w:szCs w:val="22"/>
              </w:rPr>
              <w:t>NOME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1°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Gildasio Cortês Silva Ribeiro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2°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Bruno Henrique Santos Rocha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3°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Lara Carvalho de Britto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4°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Yara Maria Sousa Gomes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5°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Bhárbara Miranda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6°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João Paulo Azevedo Pinto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7°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Vitor Brito Lucena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8°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Antônio Rogério Nunes Moraes Júnior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9°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Karoline Costa Silva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10°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Gabriela Soares Sucupira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11°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Delela Murta Figueiredo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12°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Rogério Mota dos Santos Júnior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13°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Jadiane Santana dos Santos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14°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Larissa Leal de Sousa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15°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Karoline Costa Silva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16°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Patrícia de Sousa Trindade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17°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Luiz Filipe Braga Sampaio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18°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Lorena Vale Pereira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19°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Laiane Sobral dos Santos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20°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Rafaela Rodrigues Costa Coelho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21°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Maria da Conceição Fonseca Neiva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22°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Rhuan Vittor Sousa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23°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Oliundo William Pereira de Carvalho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24°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Letícia Araújo Silva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25°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Mayra Costa Prates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26°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Jéssica Machado Nunes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27°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Natália Pereira de Sousa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28°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Paulo Henrique Rodrigues Alves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29°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Layane do Nascimento Ribeiro</w:t>
            </w:r>
          </w:p>
        </w:tc>
      </w:tr>
      <w:tr>
        <w:trPr>
          <w:trHeight w:val="340" w:hRule="atLeas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30°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Lívia Eduarda Lopes de Macêdo</w:t>
            </w:r>
          </w:p>
        </w:tc>
      </w:tr>
    </w:tbl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  <w:sz w:val="22"/>
          <w:szCs w:val="22"/>
        </w:rPr>
      </w:pPr>
      <w:r>
        <w:rPr>
          <w:rFonts w:cs="Arial" w:ascii="Ecofont Vera Sans" w:hAnsi="Ecofont Vera Sans"/>
          <w:w w:val="90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  <w:sz w:val="22"/>
          <w:szCs w:val="22"/>
        </w:rPr>
      </w:pPr>
      <w:r>
        <w:rPr>
          <w:rFonts w:cs="Arial" w:ascii="Ecofont Vera Sans" w:hAnsi="Ecofont Vera Sans"/>
          <w:w w:val="90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  <w:sz w:val="22"/>
          <w:szCs w:val="22"/>
        </w:rPr>
      </w:pPr>
      <w:r>
        <w:rPr>
          <w:rFonts w:cs="Arial" w:ascii="Ecofont Vera Sans" w:hAnsi="Ecofont Vera Sans"/>
          <w:w w:val="90"/>
          <w:sz w:val="22"/>
          <w:szCs w:val="22"/>
        </w:rPr>
        <w:t>Os candidatos aprovados deverão manter seus telefones e endereços para correspondência atualizados junto à Defensoria Pública do Estado do Maranhão, para fins de convocação conforme a ordem acima, em atos próprios.</w:t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Publique-se e Cumpra-se.</w:t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right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Imperatriz/MA, 16 de junho de 2021.</w:t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center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  <w:t>Fabio Souza de Carvalho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Defensor Público - Núcleo Imperatriz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Presidente do 03º Processo Seletivo de Pós-Graduação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center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  <w:t>André de Oliveira Almeida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Defensor Público - Núcleo Imperatriz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Comissão do 03º Processo Seletivo de Pós-Graduação</w:t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center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  <w:t>André Congiu Andrade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Defensor Público - Núcleo Imperatriz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Comissão do 03º Processo Seletivo de Pós-Graduação</w:t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center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  <w:t>Marcus Cruz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Assessor Sênior - Núcleo Imperatriz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Secretario do 03º Processo Seletivo de Pós-Graduação</w:t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134" w:header="720" w:top="1701" w:footer="663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/>
        </w:rPr>
      </w:pPr>
      <w:r>
        <w:rPr/>
      </w:r>
    </w:p>
    <w:sectPr>
      <w:type w:val="continuous"/>
      <w:pgSz w:w="11906" w:h="16838"/>
      <w:pgMar w:left="1701" w:right="1134" w:header="720" w:top="1701" w:footer="663" w:bottom="1134" w:gutt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/>
        <w:sz w:val="16"/>
      </w:rPr>
    </w:pPr>
    <w:r>
      <w:rPr>
        <w:rFonts w:cs="Calibri" w:ascii="Ecofont Vera Sans" w:hAnsi="Ecofont Vera Sans"/>
        <w:color w:val="767171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7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semiHidden="1" w:unhideWhenUsed="1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left" w:pos="0" w:leader="none"/>
      </w:tabs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08"/>
        <w:tab w:val="left" w:pos="0" w:leader="none"/>
      </w:tabs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8"/>
        <w:tab w:val="left" w:pos="0" w:leader="none"/>
      </w:tabs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 w:val="true"/>
      <w:keepLines/>
      <w:spacing w:before="40" w:after="0"/>
      <w:outlineLvl w:val="3"/>
    </w:pPr>
    <w:rPr>
      <w:rFonts w:ascii="Calibri Light" w:hAnsi="Calibri Light" w:eastAsia="SimSun"/>
      <w:i/>
      <w:iCs/>
      <w:color w:val="2E75B5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8"/>
        <w:tab w:val="left" w:pos="0" w:leader="none"/>
      </w:tabs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 w:val="true"/>
      <w:keepLines/>
      <w:spacing w:before="40" w:after="0"/>
      <w:outlineLvl w:val="6"/>
    </w:pPr>
    <w:rPr>
      <w:rFonts w:ascii="Calibri Light" w:hAnsi="Calibri Light" w:eastAsia="SimSun"/>
      <w:i/>
      <w:iCs/>
      <w:color w:val="1E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Fontepargpadr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WWWW8Num1ztrue123456" w:customStyle="1">
    <w:name w:val="WW-WW8Num1ztrue123456"/>
    <w:qFormat/>
    <w:rPr/>
  </w:style>
  <w:style w:type="character" w:styleId="WWWW8Num1ztrue" w:customStyle="1">
    <w:name w:val="WW-WW8Num1ztrue"/>
    <w:qFormat/>
    <w:rPr/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RodapChar" w:customStyle="1">
    <w:name w:val="Rodapé Char"/>
    <w:link w:val="Rodap"/>
    <w:uiPriority w:val="99"/>
    <w:qFormat/>
    <w:rPr>
      <w:sz w:val="24"/>
      <w:szCs w:val="24"/>
      <w:lang w:eastAsia="zh-CN"/>
    </w:rPr>
  </w:style>
  <w:style w:type="character" w:styleId="WW8Num2z1" w:customStyle="1">
    <w:name w:val="WW8Num2z1"/>
    <w:qFormat/>
    <w:rPr/>
  </w:style>
  <w:style w:type="character" w:styleId="WW8Num1z8" w:customStyle="1">
    <w:name w:val="WW8Num1z8"/>
    <w:qFormat/>
    <w:rPr/>
  </w:style>
  <w:style w:type="character" w:styleId="Fontepargpadro1" w:customStyle="1">
    <w:name w:val="Fonte parág. padrão1"/>
    <w:qFormat/>
    <w:rPr/>
  </w:style>
  <w:style w:type="character" w:styleId="WWWW8Num1ztrue11" w:customStyle="1">
    <w:name w:val="WW-WW8Num1ztrue11"/>
    <w:qFormat/>
    <w:rPr/>
  </w:style>
  <w:style w:type="character" w:styleId="WWWW8Num1ztrue7" w:customStyle="1">
    <w:name w:val="WW-WW8Num1ztrue7"/>
    <w:qFormat/>
    <w:rPr/>
  </w:style>
  <w:style w:type="character" w:styleId="Fontepargpadro3" w:customStyle="1">
    <w:name w:val="Fonte parág. padrão3"/>
    <w:qFormat/>
    <w:rPr/>
  </w:style>
  <w:style w:type="character" w:styleId="WWWW8Num1ztrue1" w:customStyle="1">
    <w:name w:val="WW-WW8Num1ztrue1"/>
    <w:qFormat/>
    <w:rPr/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Object" w:customStyle="1">
    <w:name w:val="object"/>
    <w:qFormat/>
    <w:rPr/>
  </w:style>
  <w:style w:type="character" w:styleId="WW8Num1z6" w:customStyle="1">
    <w:name w:val="WW8Num1z6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1z0" w:customStyle="1">
    <w:name w:val="WW8Num1z0"/>
    <w:qFormat/>
    <w:rPr/>
  </w:style>
  <w:style w:type="character" w:styleId="WWWW8Num1ztrue123" w:customStyle="1">
    <w:name w:val="WW-WW8Num1ztrue123"/>
    <w:qFormat/>
    <w:rPr/>
  </w:style>
  <w:style w:type="character" w:styleId="WWWW8Num1ztrue12" w:customStyle="1">
    <w:name w:val="WW-WW8Num1ztrue12"/>
    <w:qFormat/>
    <w:rPr/>
  </w:style>
  <w:style w:type="character" w:styleId="WW8Num1ztrue" w:customStyle="1">
    <w:name w:val="WW8Num1ztrue"/>
    <w:qFormat/>
    <w:rPr/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2z4" w:customStyle="1">
    <w:name w:val="WW8Num2z4"/>
    <w:qFormat/>
    <w:rPr/>
  </w:style>
  <w:style w:type="character" w:styleId="WW8Num1z1" w:customStyle="1">
    <w:name w:val="WW8Num1z1"/>
    <w:qFormat/>
    <w:rPr/>
  </w:style>
  <w:style w:type="character" w:styleId="WW8Num3zfalse" w:customStyle="1">
    <w:name w:val="WW8Num3zfalse"/>
    <w:qFormat/>
    <w:rPr/>
  </w:style>
  <w:style w:type="character" w:styleId="WW8Num1zfalse" w:customStyle="1">
    <w:name w:val="WW8Num1zfalse"/>
    <w:qFormat/>
    <w:rPr/>
  </w:style>
  <w:style w:type="character" w:styleId="WW8Num2z8" w:customStyle="1">
    <w:name w:val="WW8Num2z8"/>
    <w:qFormat/>
    <w:rPr/>
  </w:style>
  <w:style w:type="character" w:styleId="WW8Num2z3" w:customStyle="1">
    <w:name w:val="WW8Num2z3"/>
    <w:qFormat/>
    <w:rPr/>
  </w:style>
  <w:style w:type="character" w:styleId="WW8Num1z2" w:customStyle="1">
    <w:name w:val="WW8Num1z2"/>
    <w:qFormat/>
    <w:rPr/>
  </w:style>
  <w:style w:type="character" w:styleId="WWWW8Num1ztrue1234" w:customStyle="1">
    <w:name w:val="WW-WW8Num1ztrue1234"/>
    <w:qFormat/>
    <w:rPr/>
  </w:style>
  <w:style w:type="character" w:styleId="WW8Num2z7" w:customStyle="1">
    <w:name w:val="WW8Num2z7"/>
    <w:qFormat/>
    <w:rPr/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zh-CN"/>
    </w:rPr>
  </w:style>
  <w:style w:type="character" w:styleId="WW8Num2z5" w:customStyle="1">
    <w:name w:val="WW8Num2z5"/>
    <w:qFormat/>
    <w:rPr/>
  </w:style>
  <w:style w:type="character" w:styleId="WW8Num1z7" w:customStyle="1">
    <w:name w:val="WW8Num1z7"/>
    <w:qFormat/>
    <w:rPr/>
  </w:style>
  <w:style w:type="character" w:styleId="WW8Num1z3" w:customStyle="1">
    <w:name w:val="WW8Num1z3"/>
    <w:qFormat/>
    <w:rPr/>
  </w:style>
  <w:style w:type="character" w:styleId="WW8Num3ztrue" w:customStyle="1">
    <w:name w:val="WW8Num3ztrue"/>
    <w:qFormat/>
    <w:rPr/>
  </w:style>
  <w:style w:type="character" w:styleId="WWWW8Num1ztrue6" w:customStyle="1">
    <w:name w:val="WW-WW8Num1ztrue6"/>
    <w:qFormat/>
    <w:rPr/>
  </w:style>
  <w:style w:type="character" w:styleId="WWWW8Num1ztrue4" w:customStyle="1">
    <w:name w:val="WW-WW8Num1ztrue4"/>
    <w:qFormat/>
    <w:rPr/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WW8Num1ztrue5" w:customStyle="1">
    <w:name w:val="WW-WW8Num1ztrue5"/>
    <w:qFormat/>
    <w:rPr/>
  </w:style>
  <w:style w:type="character" w:styleId="WWWW8Num1ztrue3" w:customStyle="1">
    <w:name w:val="WW-WW8Num1ztrue3"/>
    <w:qFormat/>
    <w:rPr/>
  </w:style>
  <w:style w:type="character" w:styleId="WWWW8Num1ztrue2" w:customStyle="1">
    <w:name w:val="WW-WW8Num1ztrue2"/>
    <w:qFormat/>
    <w:rPr/>
  </w:style>
  <w:style w:type="character" w:styleId="WW8Num2z2" w:customStyle="1">
    <w:name w:val="WW8Num2z2"/>
    <w:qFormat/>
    <w:rPr/>
  </w:style>
  <w:style w:type="character" w:styleId="WW8Num2z0" w:customStyle="1">
    <w:name w:val="WW8Num2z0"/>
    <w:qFormat/>
    <w:rPr/>
  </w:style>
  <w:style w:type="character" w:styleId="WWWW8Num1ztrue12345" w:customStyle="1">
    <w:name w:val="WW-WW8Num1ztrue12345"/>
    <w:qFormat/>
    <w:rPr/>
  </w:style>
  <w:style w:type="character" w:styleId="WW8Num2zfalse" w:customStyle="1">
    <w:name w:val="WW8Num2zfalse"/>
    <w:qFormat/>
    <w:rPr/>
  </w:style>
  <w:style w:type="character" w:styleId="WW8Num2z6" w:customStyle="1">
    <w:name w:val="WW8Num2z6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Xbe" w:customStyle="1">
    <w:name w:val="_xbe"/>
    <w:basedOn w:val="DefaultParagraphFont"/>
    <w:qFormat/>
    <w:rPr/>
  </w:style>
  <w:style w:type="character" w:styleId="Recuodecorpodetexto2Char" w:customStyle="1">
    <w:name w:val="Recuo de corpo de texto 2 Char"/>
    <w:link w:val="Recuodecorpodetexto2"/>
    <w:uiPriority w:val="99"/>
    <w:semiHidden/>
    <w:qFormat/>
    <w:rPr>
      <w:sz w:val="24"/>
      <w:szCs w:val="24"/>
      <w:lang w:eastAsia="zh-CN"/>
    </w:rPr>
  </w:style>
  <w:style w:type="character" w:styleId="Ttulo4Char" w:customStyle="1">
    <w:name w:val="Título 4 Char"/>
    <w:link w:val="Ttulo4"/>
    <w:uiPriority w:val="9"/>
    <w:semiHidden/>
    <w:qFormat/>
    <w:rPr>
      <w:rFonts w:ascii="Calibri Light" w:hAnsi="Calibri Light" w:eastAsia="SimSun" w:cs="Times New Roman"/>
      <w:i/>
      <w:iCs/>
      <w:color w:val="2E75B5"/>
      <w:sz w:val="24"/>
      <w:szCs w:val="24"/>
      <w:lang w:eastAsia="zh-CN"/>
    </w:rPr>
  </w:style>
  <w:style w:type="character" w:styleId="Ttulo7Char" w:customStyle="1">
    <w:name w:val="Título 7 Char"/>
    <w:link w:val="Ttulo7"/>
    <w:uiPriority w:val="9"/>
    <w:semiHidden/>
    <w:qFormat/>
    <w:rPr>
      <w:rFonts w:ascii="Calibri Light" w:hAnsi="Calibri Light" w:eastAsia="SimSun" w:cs="Times New Roman"/>
      <w:i/>
      <w:iCs/>
      <w:color w:val="1E4D78"/>
      <w:sz w:val="24"/>
      <w:szCs w:val="24"/>
      <w:lang w:eastAsia="zh-CN"/>
    </w:rPr>
  </w:style>
  <w:style w:type="character" w:styleId="Internetlink" w:customStyle="1">
    <w:name w:val="Hyperlink"/>
    <w:qFormat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qFormat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unhideWhenUsed/>
    <w:qFormat/>
    <w:pPr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Cabealho">
    <w:name w:val="Head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ListParagraph">
    <w:name w:val="List Paragraph"/>
    <w:basedOn w:val="Normal"/>
    <w:qFormat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pPr>
      <w:suppressAutoHyphens w:val="false"/>
      <w:spacing w:beforeAutospacing="1" w:after="0"/>
    </w:pPr>
    <w:rPr>
      <w:color w:val="000000"/>
      <w:lang w:eastAsia="pt-BR"/>
    </w:rPr>
  </w:style>
  <w:style w:type="paragraph" w:styleId="Textbody" w:customStyle="1">
    <w:name w:val="Text body"/>
    <w:basedOn w:val="Standard"/>
    <w:qFormat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pPr>
      <w:suppressAutoHyphens w:val="false"/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E916C-43CE-48B0-BEEA-A0143BBF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LibreOffice/7.1.0.3$Windows_X86_64 LibreOffice_project/f6099ecf3d29644b5008cc8f48f42f4a40986e4c</Application>
  <AppVersion>15.0000</AppVersion>
  <DocSecurity>4</DocSecurity>
  <Pages>6</Pages>
  <Words>317</Words>
  <Characters>1815</Characters>
  <CharactersWithSpaces>2057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2021-06-16T15:44:00Z</dcterms:created>
  <dc:creator>kbsilva</dc:creator>
  <dc:description/>
  <dc:language>pt-BR</dc:language>
  <cp:lastModifiedBy>Marcus da Cruz Santos</cp:lastModifiedBy>
  <cp:lastPrinted>2020-03-30T22:17:00Z</cp:lastPrinted>
  <dcterms:modified xsi:type="dcterms:W3CDTF">2021-06-16T15:44:00Z</dcterms:modified>
  <cp:revision>2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