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EDITAL Nº 02/2021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HOMOLOGA O RESULTADO DO </w:t>
      </w:r>
      <w:r>
        <w:rPr>
          <w:rFonts w:eastAsia="Times New Roman" w:ascii="Times New Roman" w:hAnsi="Times New Roman"/>
          <w:b/>
          <w:bCs/>
          <w:sz w:val="24"/>
          <w:szCs w:val="24"/>
        </w:rPr>
        <w:t>I PROCESSO SELETIVO PARA ESTÁGIO FORENSE DE PÓS-GRADUAÇÃO EM DIREITO DO NÚCLEO REGIONAL DE HUMBERTO DE CAMPOS E CONVOCAÇÃO DA APROVADA DENTRO DA VAGA</w:t>
      </w:r>
    </w:p>
    <w:p>
      <w:pPr>
        <w:pStyle w:val="Normal"/>
        <w:spacing w:lineRule="auto" w:line="276" w:before="0" w:after="0"/>
        <w:ind w:left="-142" w:hanging="0"/>
        <w:jc w:val="both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>A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 PRESIDENTE DA COMISSÃO DO PROCESSO SELETIVO,</w:t>
      </w:r>
      <w:r>
        <w:rPr>
          <w:rFonts w:eastAsia="" w:ascii="Times New Roman" w:hAnsi="Times New Roman" w:eastAsiaTheme="majorEastAsia"/>
          <w:sz w:val="24"/>
          <w:szCs w:val="24"/>
        </w:rPr>
        <w:t xml:space="preserve"> no uso de suas atribuições, conferida pela </w:t>
      </w:r>
      <w:r>
        <w:rPr>
          <w:rFonts w:eastAsia="" w:cs="Arial" w:ascii="Times New Roman" w:hAnsi="Times New Roman" w:eastAsiaTheme="majorEastAsia"/>
          <w:b w:val="false"/>
          <w:bCs w:val="false"/>
          <w:sz w:val="24"/>
          <w:szCs w:val="24"/>
        </w:rPr>
        <w:t>Portaria 412-DPGE, de 03 de maio de 2021</w:t>
      </w:r>
      <w:r>
        <w:rPr>
          <w:rFonts w:eastAsia="" w:ascii="Times New Roman" w:hAnsi="Times New Roman" w:eastAsiaTheme="majorEastAsia"/>
          <w:sz w:val="24"/>
          <w:szCs w:val="24"/>
        </w:rPr>
        <w:t>, e considerando o edital de abertura do I PROCESSO SELETIVO PARA ESTÁGIO FORENSE DE PÓS-GRADUAÇÃO EM DIREITO DO NÚCLEO REGIONAL DE HUMBERTO DE CAMPOS,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  <w:lang w:val="pt-PT"/>
        </w:rPr>
      </w:pPr>
      <w:r>
        <w:rPr>
          <w:rFonts w:eastAsia="" w:ascii="Times New Roman" w:hAnsi="Times New Roman" w:eastAsiaTheme="majorEastAsia"/>
          <w:sz w:val="24"/>
          <w:szCs w:val="24"/>
          <w:lang w:val="pt-PT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 1º -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HOMOLOGAR </w:t>
      </w:r>
      <w:r>
        <w:rPr>
          <w:rFonts w:cs="Times New Roman" w:ascii="Times New Roman" w:hAnsi="Times New Roman"/>
          <w:color w:val="auto"/>
          <w:sz w:val="24"/>
          <w:szCs w:val="24"/>
        </w:rPr>
        <w:t>o resultado do I Processo seletivo para estágio forense de pós-graduação em Direito do Núcleo Regional de Humberto de Campos, conforme consta no edital de abertura e anexo I do presente edital.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" w:cs="Times New Roman" w:eastAsiaTheme="majorEastAsia"/>
          <w:color w:val="auto"/>
          <w:sz w:val="24"/>
          <w:szCs w:val="24"/>
        </w:rPr>
      </w:pPr>
      <w:r>
        <w:rPr>
          <w:rFonts w:eastAsia="" w:cs="Times New Roman" w:eastAsiaTheme="majorEastAsia" w:ascii="Times New Roman" w:hAnsi="Times New Roman"/>
          <w:color w:val="auto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2º -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CONVOCAR a candidata aprovada, dentro da vaga, </w:t>
      </w:r>
      <w:r>
        <w:rPr>
          <w:rFonts w:eastAsia="Garamond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zh-CN" w:bidi="hi-IN"/>
        </w:rPr>
        <w:t>con</w:t>
      </w: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  <w:t>forme consta no edital de abertura e anexo II do presente edital.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360" w:before="120" w:after="120"/>
        <w:jc w:val="center"/>
        <w:rPr/>
      </w:pPr>
      <w:r>
        <w:rPr>
          <w:rFonts w:cs="Ecofont Vera Sans" w:ascii="Times New Roman" w:hAnsi="Times New Roman"/>
          <w:b w:val="false"/>
          <w:bCs w:val="false"/>
          <w:color w:val="auto"/>
          <w:sz w:val="24"/>
          <w:szCs w:val="24"/>
        </w:rPr>
        <w:t>Humberto de Campos/MA, 11 de junho de 2021.</w:t>
      </w:r>
    </w:p>
    <w:p>
      <w:pPr>
        <w:pStyle w:val="Corpodotexto"/>
        <w:spacing w:lineRule="auto" w:line="360" w:before="120" w:after="120"/>
        <w:jc w:val="both"/>
        <w:rPr>
          <w:rFonts w:cs="Ecofont Vera Sans"/>
          <w:b w:val="false"/>
          <w:b w:val="false"/>
          <w:bCs w:val="false"/>
          <w:color w:val="auto"/>
        </w:rPr>
      </w:pPr>
      <w:r>
        <w:rPr>
          <w:rFonts w:cs="Ecofont Vera Sans"/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Presidenta da Comissão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widowControl w:val="false"/>
        <w:spacing w:lineRule="auto" w:line="240" w:before="0" w:after="20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>ANEXO I</w:t>
      </w:r>
      <w:bookmarkStart w:id="0" w:name="_GoBack"/>
      <w:bookmarkEnd w:id="0"/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>CANDIDATOS APROVADOS POR ORDEM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CONCORRÊNCIA AMPLA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rPr>
          <w:b/>
          <w:b/>
        </w:rPr>
      </w:pPr>
      <w:r>
        <w:rPr>
          <w:b/>
        </w:rPr>
      </w:r>
    </w:p>
    <w:tbl>
      <w:tblPr>
        <w:tblW w:w="850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3"/>
        <w:gridCol w:w="7320"/>
      </w:tblGrid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ORDEM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</w:t>
            </w:r>
          </w:p>
        </w:tc>
      </w:tr>
      <w:tr>
        <w:trPr/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1ª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MARÍLIA EUGÊNIA FERREIRA SILVA</w:t>
            </w:r>
          </w:p>
        </w:tc>
      </w:tr>
      <w:tr>
        <w:trPr/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2ª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ANA CHISTIANN PEREIRA RIBEIRO SANTOS</w:t>
            </w:r>
          </w:p>
        </w:tc>
      </w:tr>
      <w:tr>
        <w:trPr/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3ª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INGRID FRAZÃO CORREA</w:t>
            </w:r>
          </w:p>
        </w:tc>
      </w:tr>
      <w:tr>
        <w:trPr/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4ª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JACIELE SANTOS DA SILVA SOUSA</w:t>
            </w:r>
          </w:p>
        </w:tc>
      </w:tr>
      <w:tr>
        <w:trPr/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5ª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JOÃO MARCOS DOS SANTOS</w:t>
            </w:r>
          </w:p>
        </w:tc>
      </w:tr>
      <w:tr>
        <w:trPr/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6ª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KIM FARIAS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CANDIDATA APROVADA CONVOCADA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rPr>
          <w:b/>
          <w:b/>
        </w:rPr>
      </w:pPr>
      <w:r>
        <w:rPr>
          <w:b/>
        </w:rPr>
      </w:r>
    </w:p>
    <w:tbl>
      <w:tblPr>
        <w:tblW w:w="850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3"/>
        <w:gridCol w:w="7320"/>
      </w:tblGrid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ORDEM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numPr>
                <w:ilvl w:val="0"/>
                <w:numId w:val="0"/>
              </w:numPr>
              <w:spacing w:before="0" w:after="160"/>
              <w:ind w:left="72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</w:t>
            </w:r>
          </w:p>
        </w:tc>
      </w:tr>
      <w:tr>
        <w:trPr/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numPr>
                <w:ilvl w:val="0"/>
                <w:numId w:val="0"/>
              </w:numPr>
              <w:spacing w:before="0" w:after="160"/>
              <w:ind w:left="72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1ª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numPr>
                <w:ilvl w:val="0"/>
                <w:numId w:val="0"/>
              </w:numPr>
              <w:spacing w:before="0" w:after="160"/>
              <w:ind w:left="72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MARÍLIA EUGÊNIA FERREIRA SILVA</w:t>
            </w:r>
          </w:p>
        </w:tc>
      </w:tr>
    </w:tbl>
    <w:p>
      <w:pPr>
        <w:pStyle w:val="Normal"/>
        <w:numPr>
          <w:ilvl w:val="0"/>
          <w:numId w:val="0"/>
        </w:numPr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Publique-se e Cumpra-se.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360" w:before="120" w:after="120"/>
        <w:jc w:val="center"/>
        <w:rPr/>
      </w:pPr>
      <w:r>
        <w:rPr>
          <w:rFonts w:cs="Ecofont Vera Sans" w:ascii="Times New Roman" w:hAnsi="Times New Roman"/>
          <w:b w:val="false"/>
          <w:bCs w:val="false"/>
          <w:color w:val="auto"/>
          <w:sz w:val="24"/>
          <w:szCs w:val="24"/>
        </w:rPr>
        <w:t>Humberto de Campos/MA, 11 de junho de 2021.</w:t>
      </w:r>
    </w:p>
    <w:p>
      <w:pPr>
        <w:pStyle w:val="Corpodotexto"/>
        <w:spacing w:lineRule="auto" w:line="360" w:before="120" w:after="120"/>
        <w:jc w:val="both"/>
        <w:rPr>
          <w:rFonts w:cs="Ecofont Vera Sans"/>
          <w:b w:val="false"/>
          <w:b w:val="false"/>
          <w:bCs w:val="false"/>
          <w:color w:val="auto"/>
        </w:rPr>
      </w:pPr>
      <w:r>
        <w:rPr>
          <w:rFonts w:cs="Ecofont Vera Sans"/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Presidenta da Comissão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spacing w:lineRule="auto" w:line="240"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sz w:val="20"/>
        <w:szCs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2276475</wp:posOffset>
          </wp:positionH>
          <wp:positionV relativeFrom="paragraph">
            <wp:posOffset>-67310</wp:posOffset>
          </wp:positionV>
          <wp:extent cx="771525" cy="61912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a25e6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0d7c"/>
    <w:pPr>
      <w:keepNext w:val="true"/>
      <w:keepLines/>
      <w:widowControl w:val="false"/>
      <w:spacing w:lineRule="auto" w:line="240"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a25e66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25e66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b1922"/>
    <w:rPr>
      <w:rFonts w:ascii="Calibri" w:hAnsi="Calibri" w:eastAsia="Calibri" w:cs="Times New Roman"/>
    </w:rPr>
  </w:style>
  <w:style w:type="character" w:styleId="LinkdaInternet" w:customStyle="1">
    <w:name w:val="Link da Internet"/>
    <w:basedOn w:val="DefaultParagraphFont"/>
    <w:uiPriority w:val="99"/>
    <w:unhideWhenUsed/>
    <w:rsid w:val="007c04bb"/>
    <w:rPr>
      <w:color w:val="0563C1" w:themeColor="hyperlink"/>
      <w:u w:val="single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6b0d7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a25e66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a25e6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5b19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b1922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7c04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25e66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LibreOffice/7.1.0.3$Windows_X86_64 LibreOffice_project/f6099ecf3d29644b5008cc8f48f42f4a40986e4c</Application>
  <AppVersion>15.0000</AppVersion>
  <DocSecurity>0</DocSecurity>
  <Pages>3</Pages>
  <Words>248</Words>
  <Characters>1295</Characters>
  <CharactersWithSpaces>1504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2021-04-06T20:24:00Z</dcterms:created>
  <dc:creator>CREUZA  LOPES</dc:creator>
  <dc:description/>
  <dc:language>pt-BR</dc:language>
  <cp:lastModifiedBy/>
  <cp:lastPrinted>2021-04-06T20:09:00Z</cp:lastPrinted>
  <dcterms:modified xsi:type="dcterms:W3CDTF">2021-06-11T10:32:39Z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