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009/2021</w:t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DA ZONA RURAL DE SÃO LUÍS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>GERAL DO ESTADO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 MARANHÃO,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DA ZONA RURAL DE SÃO LUÍS,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 xml:space="preserve">HOMOLOGAR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o resultado do presente processe seletivo, conforme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</w:rPr>
        <w:t>ANEXO ÚNICO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Art. 2º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 e no DOE/MA.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17 de junho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Cs/>
          <w:i w:val="false"/>
          <w:iCs/>
          <w:w w:val="105"/>
          <w:sz w:val="24"/>
          <w:szCs w:val="24"/>
          <w:lang w:val="pt-BR"/>
        </w:rPr>
        <w:t xml:space="preserve">ANEXO </w:t>
      </w:r>
      <w:bookmarkStart w:id="0" w:name="_Hlk47904654"/>
      <w:bookmarkEnd w:id="0"/>
      <w:r>
        <w:rPr>
          <w:rFonts w:ascii="Times New Roman" w:hAnsi="Times New Roman"/>
          <w:bCs/>
          <w:i w:val="false"/>
          <w:iCs/>
          <w:w w:val="105"/>
          <w:sz w:val="24"/>
          <w:szCs w:val="24"/>
          <w:lang w:val="pt-BR"/>
        </w:rPr>
        <w:t>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RESULTADO FINAL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84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10"/>
        <w:gridCol w:w="2160"/>
      </w:tblGrid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INGRID SHIRLEY GOULART RIBEIRO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9,3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DANIEL PINHEIRO MOTA PEREIRA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9,1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LUCIENE LIMA DA COSTA PINHEIRO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8,9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MANOEL DIAS DE MEDEIROS NETO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8,8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JÉSSICA PEREIRA DOS SANTOS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8,65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LARA RIBEIRO DE PAULA SOUZA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8,55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KAROLINE COSTA SILVA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8,5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THAIS AMANDA DE SOUSA MENDES (03/07/1987)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KEYCIANE MENDONCA NUNES (</w:t>
            </w:r>
            <w:r>
              <w:rPr>
                <w:rFonts w:eastAsia="Calibri"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04/03/1991)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631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RAQUEL DE JESUS ALMEIDA DOURADO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8,35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5af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next w:val="Normal"/>
    <w:link w:val="Ttulo2Char"/>
    <w:unhideWhenUsed/>
    <w:qFormat/>
    <w:rsid w:val="000f5afe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0f5afe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f5af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f5af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6b6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Pages>2</Pages>
  <Words>179</Words>
  <Characters>910</Characters>
  <CharactersWithSpaces>1056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2021-06-17T17:30:00Z</dcterms:created>
  <dc:creator>Conta da Microsoft</dc:creator>
  <dc:description/>
  <dc:language>pt-BR</dc:language>
  <cp:lastModifiedBy>Lorena Fernandes</cp:lastModifiedBy>
  <dcterms:modified xsi:type="dcterms:W3CDTF">2021-06-17T17:42:00Z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