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I PROCESSO SELETIVO DE ESTÁGIO FORENSE DE PÓS-GRADUAÇÃO DO NÚCLEO REGIONAL DE GOVERNADOR NUNES FREIRE - 2021</w:t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CONVOCAÇÃO</w:t>
      </w:r>
    </w:p>
    <w:p>
      <w:pPr>
        <w:pStyle w:val="LOnormal"/>
        <w:spacing w:before="0"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 Comissão do Processo Seletivo para estágio de Pós-Graduação em Direito na Defensoria Pública do Estado do Maranhão – Núcleo Regional de Governador Nunes Freire, </w:t>
      </w:r>
      <w:r>
        <w:rPr>
          <w:rFonts w:eastAsia="Arial" w:cs="Arial" w:ascii="Arial" w:hAnsi="Arial"/>
          <w:b/>
          <w:sz w:val="22"/>
          <w:szCs w:val="22"/>
        </w:rPr>
        <w:t>resolve CONVOCAR a candidata aprovada em 1º lugar, PATRICIA MOTA DE OLIVEIRA CARVALHO</w:t>
      </w:r>
      <w:r>
        <w:rPr>
          <w:rFonts w:eastAsia="Arial" w:cs="Arial" w:ascii="Arial" w:hAnsi="Arial"/>
          <w:sz w:val="22"/>
          <w:szCs w:val="22"/>
        </w:rPr>
        <w:t xml:space="preserve"> que deverá  encaminhar para o e-mail supervisaoestagio@ma.def.br, no prazo 07 dias, a contar da data da publicação desta convocação, a seguinte documentação: 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a) CPF;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b) Carteira de Identidade –RG;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c) Comprovante de residência;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d) Histórico escolar;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f) </w:t>
      </w:r>
      <w:r>
        <w:rPr>
          <w:rFonts w:eastAsia="Arial" w:cs="Arial" w:ascii="Arial" w:hAnsi="Arial"/>
          <w:sz w:val="22"/>
          <w:szCs w:val="22"/>
          <w:highlight w:val="white"/>
        </w:rPr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g)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quitação de obrigações  eleitorais;</w:t>
      </w: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h) </w:t>
      </w:r>
      <w:r>
        <w:rPr>
          <w:rFonts w:eastAsia="Arial" w:cs="Arial" w:ascii="Arial" w:hAnsi="Arial"/>
          <w:sz w:val="22"/>
          <w:szCs w:val="22"/>
          <w:highlight w:val="white"/>
        </w:rPr>
        <w:t>2 Fotos 3x4;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i) </w:t>
      </w:r>
      <w:r>
        <w:rPr>
          <w:rFonts w:eastAsia="Arial" w:cs="Arial" w:ascii="Arial" w:hAnsi="Arial"/>
          <w:sz w:val="22"/>
          <w:szCs w:val="22"/>
          <w:highlight w:val="white"/>
        </w:rPr>
        <w:t>Diploma de bacharel em Direito, reconhecido pelo Ministério da Educação ou certidão de conclusão de curso;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j) </w:t>
      </w:r>
      <w:r>
        <w:rPr>
          <w:rFonts w:eastAsia="Arial" w:cs="Arial" w:ascii="Arial" w:hAnsi="Arial"/>
          <w:sz w:val="22"/>
          <w:szCs w:val="22"/>
          <w:highlight w:val="white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k) </w:t>
      </w:r>
      <w:r>
        <w:rPr>
          <w:rFonts w:eastAsia="Arial" w:cs="Arial" w:ascii="Arial" w:hAnsi="Arial"/>
          <w:sz w:val="22"/>
          <w:szCs w:val="22"/>
          <w:highlight w:val="white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l) </w:t>
      </w:r>
      <w:r>
        <w:rPr>
          <w:rFonts w:eastAsia="Arial" w:cs="Arial" w:ascii="Arial" w:hAnsi="Arial"/>
          <w:sz w:val="22"/>
          <w:szCs w:val="22"/>
          <w:highlight w:val="white"/>
        </w:rPr>
        <w:t xml:space="preserve">Em se tratando de indivíduo inscrito como pessoa que </w:t>
      </w:r>
      <w:r>
        <w:rPr>
          <w:rFonts w:eastAsia="Arial" w:cs="Arial" w:ascii="Arial" w:hAnsi="Arial"/>
          <w:sz w:val="22"/>
          <w:szCs w:val="22"/>
          <w:shd w:fill="FFFEC4" w:val="clear"/>
        </w:rPr>
        <w:t>pos</w:t>
      </w:r>
      <w:r>
        <w:rPr>
          <w:rFonts w:eastAsia="Arial" w:cs="Arial" w:ascii="Arial" w:hAnsi="Arial"/>
          <w:sz w:val="22"/>
          <w:szCs w:val="22"/>
          <w:highlight w:val="white"/>
        </w:rPr>
        <w:t>sui algum tipo de deficiência faz-se necessária a apresentação do laudo médico comprobatório;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m)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conta corrente;</w:t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Governador Nunes Freire/MA, 01 de junho de 2021.</w:t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Arayan Henrique de Faria Pereira</w:t>
      </w:r>
    </w:p>
    <w:p>
      <w:pPr>
        <w:pStyle w:val="LOnormal"/>
        <w:spacing w:before="0" w:after="120"/>
        <w:jc w:val="center"/>
        <w:rPr>
          <w:rFonts w:ascii="Spranq eco sans" w:hAnsi="Spranq eco sans" w:eastAsia="Spranq eco sans" w:cs="Spranq eco sans"/>
          <w:color w:val="000000"/>
        </w:rPr>
      </w:pPr>
      <w:r>
        <w:rPr>
          <w:rFonts w:eastAsia="Arial" w:cs="Arial" w:ascii="Arial" w:hAnsi="Arial"/>
          <w:b/>
          <w:sz w:val="22"/>
          <w:szCs w:val="22"/>
        </w:rPr>
        <w:t xml:space="preserve">Defensor Público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20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2024380</wp:posOffset>
          </wp:positionH>
          <wp:positionV relativeFrom="paragraph">
            <wp:posOffset>-220980</wp:posOffset>
          </wp:positionV>
          <wp:extent cx="1351280" cy="99885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3288"/>
    <w:pPr>
      <w:widowControl/>
      <w:suppressAutoHyphens w:val="true"/>
      <w:bidi w:val="0"/>
      <w:spacing w:lineRule="auto" w:line="240"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03288"/>
    <w:rPr>
      <w:rFonts w:ascii="Bookman Old Style" w:hAnsi="Bookman Old Style" w:eastAsia="Bookman Old Style" w:cs="Mangal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303288"/>
    <w:rPr>
      <w:rFonts w:ascii="Bookman Old Style" w:hAnsi="Bookman Old Style" w:eastAsia="Bookman Old Style" w:cs="Mangal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customStyle="1">
    <w:name w:val="LO-normal"/>
    <w:qFormat/>
    <w:rsid w:val="00303288"/>
    <w:pPr>
      <w:widowControl/>
      <w:suppressAutoHyphens w:val="true"/>
      <w:bidi w:val="0"/>
      <w:spacing w:lineRule="auto" w:line="240"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eastAsia="zh-CN" w:bidi="hi-IN" w:val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03288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303288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LibreOffice/7.1.0.3$Windows_X86_64 LibreOffice_project/f6099ecf3d29644b5008cc8f48f42f4a40986e4c</Application>
  <AppVersion>15.0000</AppVersion>
  <Pages>1</Pages>
  <Words>319</Words>
  <Characters>1774</Characters>
  <CharactersWithSpaces>2080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2021-06-01T14:43:00Z</dcterms:created>
  <dc:creator>Arayan Henrique de Faria Pereira</dc:creator>
  <dc:description/>
  <dc:language>pt-BR</dc:language>
  <cp:lastModifiedBy>Arayan Henrique de Faria Pereira</cp:lastModifiedBy>
  <dcterms:modified xsi:type="dcterms:W3CDTF">2021-06-01T14:45:00Z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