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spacing w:before="0" w:after="12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LOnormal"/>
        <w:spacing w:before="0" w:after="12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LOnormal"/>
        <w:spacing w:before="0" w:after="12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I PROCESSO SELETIVO DE ESTÁGIO FORENSE DE PÓS-GRADUAÇÃO DO NÚCLEO REGIONAL DE GOVERNADOR NUNES FREIRE - 2021</w:t>
      </w:r>
    </w:p>
    <w:p>
      <w:pPr>
        <w:pStyle w:val="LOnormal"/>
        <w:spacing w:before="0" w:after="12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</w:r>
    </w:p>
    <w:p>
      <w:pPr>
        <w:pStyle w:val="LOnormal"/>
        <w:spacing w:before="0" w:after="12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CONVOCAÇÃO</w:t>
      </w:r>
    </w:p>
    <w:p>
      <w:pPr>
        <w:pStyle w:val="LOnormal"/>
        <w:spacing w:before="0" w:after="120"/>
        <w:jc w:val="both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A Comissão do Processo Seletivo para estágio de Pós-Graduação em Direito na Defensoria Pública do Estado do Maranhão – Núcleo Regional de Governador Nunes Freire, </w:t>
      </w:r>
      <w:r>
        <w:rPr>
          <w:rFonts w:eastAsia="Arial" w:cs="Arial" w:ascii="Arial" w:hAnsi="Arial"/>
          <w:b/>
          <w:sz w:val="22"/>
          <w:szCs w:val="22"/>
        </w:rPr>
        <w:t xml:space="preserve">resolve CONVOCAR a candidata aprovada em 2º lugar, IVANA JAYNNE SANTOS CORREA, </w:t>
      </w:r>
      <w:r>
        <w:rPr>
          <w:rFonts w:eastAsia="Arial" w:cs="Arial" w:ascii="Arial" w:hAnsi="Arial"/>
          <w:sz w:val="22"/>
          <w:szCs w:val="22"/>
        </w:rPr>
        <w:t xml:space="preserve">que deverá  encaminhar para o e-mail supervisaoestagio@ma.def.br, no prazo 07 dias, a contar da data da publicação desta convocação, a seguinte documentação: 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a) CPF;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b) Carteira de Identidade –RG;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c) Comprovante de residência;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d) Histórico escolar;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e) Declaração de matrícula emitida pela instituição de ensino, contendo informações, sobre a carga horária prevista, a matrícula, o período cursado, a frequência regular e as datas previstas de início e término;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f) </w:t>
      </w:r>
      <w:r>
        <w:rPr>
          <w:rFonts w:eastAsia="Arial" w:cs="Arial" w:ascii="Arial" w:hAnsi="Arial"/>
          <w:sz w:val="22"/>
          <w:szCs w:val="22"/>
          <w:highlight w:val="white"/>
        </w:rPr>
        <w:t>Apresentar, além de certificado de matrícula em curso de Pós-graduação, declaração de que pode dispor 20 horas semanais, de tempo suficiente para dedicação exclusiva ao estágio e atestado médico que comprove aptidão clínica para o exercício da função;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g) </w:t>
      </w:r>
      <w:r>
        <w:rPr>
          <w:rFonts w:eastAsia="Arial" w:cs="Arial" w:ascii="Arial" w:hAnsi="Arial"/>
          <w:sz w:val="22"/>
          <w:szCs w:val="22"/>
          <w:highlight w:val="white"/>
        </w:rPr>
        <w:t>Comprovante de quitação de obrigações  eleitorais;</w:t>
      </w:r>
      <w:r>
        <w:rPr>
          <w:rFonts w:eastAsia="Arial" w:cs="Arial" w:ascii="Arial" w:hAnsi="Arial"/>
          <w:sz w:val="22"/>
          <w:szCs w:val="22"/>
        </w:rPr>
        <w:t xml:space="preserve"> 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h) </w:t>
      </w:r>
      <w:r>
        <w:rPr>
          <w:rFonts w:eastAsia="Arial" w:cs="Arial" w:ascii="Arial" w:hAnsi="Arial"/>
          <w:sz w:val="22"/>
          <w:szCs w:val="22"/>
          <w:highlight w:val="white"/>
        </w:rPr>
        <w:t>2 Fotos 3x4;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i) </w:t>
      </w:r>
      <w:r>
        <w:rPr>
          <w:rFonts w:eastAsia="Arial" w:cs="Arial" w:ascii="Arial" w:hAnsi="Arial"/>
          <w:sz w:val="22"/>
          <w:szCs w:val="22"/>
          <w:highlight w:val="white"/>
        </w:rPr>
        <w:t>Diploma de bacharel em Direito, reconhecido pelo Ministério da Educação ou certidão de conclusão de curso;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j) </w:t>
      </w:r>
      <w:r>
        <w:rPr>
          <w:rFonts w:eastAsia="Arial" w:cs="Arial" w:ascii="Arial" w:hAnsi="Arial"/>
          <w:sz w:val="22"/>
          <w:szCs w:val="22"/>
          <w:highlight w:val="white"/>
        </w:rPr>
        <w:t>Declaração de não exercer, cumulativamente com o estágio, atividades concomitantes em outro ramo da Defensoria Pública, da advocacia, pública ou privada, ou o estágio nessas áreas, bem como o desempenho de função ou estágio no Poder Judiciário ou na Polícia Civil ou Federal;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k) </w:t>
      </w:r>
      <w:r>
        <w:rPr>
          <w:rFonts w:eastAsia="Arial" w:cs="Arial" w:ascii="Arial" w:hAnsi="Arial"/>
          <w:sz w:val="22"/>
          <w:szCs w:val="22"/>
          <w:highlight w:val="white"/>
        </w:rPr>
        <w:t>Certidões dos distribuidores criminais das justiças federal e estadual ou do distrito federal dos lugares em que haja residido nos últimos 5 anos, expedidas, no prazo máximo de 30 dias, respeitando o prazo de validade descrito na própria certidão, quando houver;</w:t>
      </w:r>
    </w:p>
    <w:p>
      <w:pPr>
        <w:pStyle w:val="LOnormal"/>
        <w:spacing w:before="0" w:after="120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 xml:space="preserve">L) </w:t>
      </w:r>
      <w:r>
        <w:rPr>
          <w:rFonts w:eastAsia="Arial" w:cs="Arial" w:ascii="Arial" w:hAnsi="Arial"/>
          <w:sz w:val="22"/>
          <w:szCs w:val="22"/>
          <w:highlight w:val="white"/>
        </w:rPr>
        <w:t>Comprovante de conta corrente;</w:t>
      </w:r>
    </w:p>
    <w:p>
      <w:pPr>
        <w:pStyle w:val="LOnormal"/>
        <w:spacing w:before="0" w:after="12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  <w:t>Governador Nunes Freire/MA, 21 de junho de 2021.</w:t>
      </w:r>
    </w:p>
    <w:p>
      <w:pPr>
        <w:pStyle w:val="LOnormal"/>
        <w:spacing w:before="0" w:after="12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spacing w:before="0" w:after="120"/>
        <w:jc w:val="center"/>
        <w:rPr>
          <w:rFonts w:ascii="Arial" w:hAnsi="Arial" w:eastAsia="Arial" w:cs="Arial"/>
          <w:sz w:val="22"/>
          <w:szCs w:val="22"/>
        </w:rPr>
      </w:pPr>
      <w:r>
        <w:rPr>
          <w:rFonts w:eastAsia="Arial" w:cs="Arial" w:ascii="Arial" w:hAnsi="Arial"/>
          <w:sz w:val="22"/>
          <w:szCs w:val="22"/>
        </w:rPr>
      </w:r>
    </w:p>
    <w:p>
      <w:pPr>
        <w:pStyle w:val="LOnormal"/>
        <w:spacing w:before="0" w:after="120"/>
        <w:jc w:val="center"/>
        <w:rPr>
          <w:rFonts w:ascii="Arial" w:hAnsi="Arial" w:eastAsia="Arial" w:cs="Arial"/>
          <w:b/>
          <w:b/>
          <w:sz w:val="22"/>
          <w:szCs w:val="22"/>
        </w:rPr>
      </w:pPr>
      <w:r>
        <w:rPr>
          <w:rFonts w:eastAsia="Arial" w:cs="Arial" w:ascii="Arial" w:hAnsi="Arial"/>
          <w:b/>
          <w:sz w:val="22"/>
          <w:szCs w:val="22"/>
        </w:rPr>
        <w:t>Arayan Henrique de Faria Pereira</w:t>
      </w:r>
    </w:p>
    <w:p>
      <w:pPr>
        <w:pStyle w:val="LOnormal"/>
        <w:spacing w:before="0" w:after="120"/>
        <w:jc w:val="center"/>
        <w:rPr>
          <w:rFonts w:ascii="Spranq eco sans" w:hAnsi="Spranq eco sans" w:eastAsia="Spranq eco sans" w:cs="Spranq eco sans"/>
          <w:color w:val="000000"/>
        </w:rPr>
      </w:pPr>
      <w:r>
        <w:rPr>
          <w:rFonts w:eastAsia="Arial" w:cs="Arial" w:ascii="Arial" w:hAnsi="Arial"/>
          <w:b/>
          <w:sz w:val="22"/>
          <w:szCs w:val="22"/>
        </w:rPr>
        <w:t xml:space="preserve">Defensor Público </w:t>
      </w:r>
    </w:p>
    <w:p>
      <w:pPr>
        <w:pStyle w:val="Normal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708" w:top="1417" w:footer="720" w:bottom="993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Bookman Old Style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Spranq eco sans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08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LOnormal"/>
      <w:tabs>
        <w:tab w:val="clear" w:pos="708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2024380</wp:posOffset>
          </wp:positionH>
          <wp:positionV relativeFrom="paragraph">
            <wp:posOffset>-220980</wp:posOffset>
          </wp:positionV>
          <wp:extent cx="1351280" cy="998855"/>
          <wp:effectExtent l="0" t="0" r="0" b="0"/>
          <wp:wrapSquare wrapText="bothSides"/>
          <wp:docPr id="1" name="image1.png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51280" cy="9988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LOnormal"/>
      <w:tabs>
        <w:tab w:val="clear" w:pos="708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</w:r>
  </w:p>
  <w:p>
    <w:pPr>
      <w:pStyle w:val="LOnormal"/>
      <w:tabs>
        <w:tab w:val="clear" w:pos="708"/>
        <w:tab w:val="center" w:pos="4252" w:leader="none"/>
        <w:tab w:val="right" w:pos="8504" w:leader="none"/>
      </w:tabs>
      <w:jc w:val="center"/>
      <w:rPr>
        <w:color w:val="000000"/>
      </w:rPr>
    </w:pPr>
    <w:r>
      <w:rPr>
        <w:color w:val="000000"/>
      </w:rPr>
    </w:r>
  </w:p>
  <w:p>
    <w:pPr>
      <w:pStyle w:val="LOnormal"/>
      <w:tabs>
        <w:tab w:val="clear" w:pos="708"/>
        <w:tab w:val="center" w:pos="4252" w:leader="none"/>
        <w:tab w:val="right" w:pos="8504" w:leader="none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303288"/>
    <w:pPr>
      <w:widowControl/>
      <w:suppressAutoHyphens w:val="true"/>
      <w:bidi w:val="0"/>
      <w:spacing w:before="0" w:after="0"/>
      <w:jc w:val="left"/>
    </w:pPr>
    <w:rPr>
      <w:rFonts w:ascii="Bookman Old Style" w:hAnsi="Bookman Old Style" w:eastAsia="Bookman Old Style" w:cs="Bookman Old Style"/>
      <w:color w:val="auto"/>
      <w:kern w:val="0"/>
      <w:sz w:val="24"/>
      <w:szCs w:val="24"/>
      <w:lang w:eastAsia="zh-CN" w:bidi="hi-IN" w:val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303288"/>
    <w:rPr>
      <w:rFonts w:ascii="Bookman Old Style" w:hAnsi="Bookman Old Style" w:eastAsia="Bookman Old Style" w:cs="Mangal"/>
      <w:sz w:val="24"/>
      <w:szCs w:val="21"/>
      <w:lang w:eastAsia="zh-CN" w:bidi="hi-IN"/>
    </w:rPr>
  </w:style>
  <w:style w:type="character" w:styleId="RodapChar" w:customStyle="1">
    <w:name w:val="Rodapé Char"/>
    <w:basedOn w:val="DefaultParagraphFont"/>
    <w:link w:val="Rodap"/>
    <w:uiPriority w:val="99"/>
    <w:qFormat/>
    <w:rsid w:val="00303288"/>
    <w:rPr>
      <w:rFonts w:ascii="Bookman Old Style" w:hAnsi="Bookman Old Style" w:eastAsia="Bookman Old Style" w:cs="Mangal"/>
      <w:sz w:val="24"/>
      <w:szCs w:val="21"/>
      <w:lang w:eastAsia="zh-CN" w:bidi="hi-IN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Mangal"/>
    </w:rPr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LOnormal" w:customStyle="1">
    <w:name w:val="LO-normal"/>
    <w:qFormat/>
    <w:rsid w:val="00303288"/>
    <w:pPr>
      <w:widowControl/>
      <w:suppressAutoHyphens w:val="true"/>
      <w:bidi w:val="0"/>
      <w:spacing w:before="0" w:after="0"/>
      <w:jc w:val="left"/>
    </w:pPr>
    <w:rPr>
      <w:rFonts w:ascii="Bookman Old Style" w:hAnsi="Bookman Old Style" w:eastAsia="Bookman Old Style" w:cs="Bookman Old Style"/>
      <w:color w:val="auto"/>
      <w:kern w:val="0"/>
      <w:sz w:val="24"/>
      <w:szCs w:val="24"/>
      <w:lang w:eastAsia="zh-CN" w:bidi="hi-IN" w:val="pt-BR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303288"/>
    <w:pPr>
      <w:tabs>
        <w:tab w:val="clear" w:pos="708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303288"/>
    <w:pPr>
      <w:tabs>
        <w:tab w:val="clear" w:pos="708"/>
        <w:tab w:val="center" w:pos="4252" w:leader="none"/>
        <w:tab w:val="right" w:pos="8504" w:leader="none"/>
      </w:tabs>
    </w:pPr>
    <w:rPr>
      <w:rFonts w:cs="Mangal"/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LibreOffice/7.1.0.3$Windows_X86_64 LibreOffice_project/f6099ecf3d29644b5008cc8f48f42f4a40986e4c</Application>
  <AppVersion>15.0000</AppVersion>
  <Pages>1</Pages>
  <Words>295</Words>
  <Characters>1638</Characters>
  <CharactersWithSpaces>1921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2021-06-19T13:47:00Z</dcterms:created>
  <dc:creator>Arayan Henrique de Faria Pereira</dc:creator>
  <dc:description/>
  <dc:language>pt-BR</dc:language>
  <cp:lastModifiedBy>Arayan Henrique de Faria Pereira</cp:lastModifiedBy>
  <dcterms:modified xsi:type="dcterms:W3CDTF">2021-06-19T13:47:00Z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