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01</w:t>
      </w:r>
      <w:r>
        <w:rPr>
          <w:rFonts w:ascii="Ecofont Vera Sans" w:hAnsi="Ecofont Vera Sans"/>
          <w:b/>
          <w:sz w:val="22"/>
          <w:szCs w:val="22"/>
        </w:rPr>
        <w:t>EDITAL Nº 1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3</w:t>
      </w:r>
      <w:r>
        <w:rPr>
          <w:rFonts w:ascii="Ecofont Vera Sans" w:hAnsi="Ecofont Vera Sans"/>
          <w:b/>
          <w:sz w:val="22"/>
          <w:szCs w:val="22"/>
        </w:rPr>
        <w:t>/202</w:t>
      </w:r>
      <w:r>
        <w:rPr>
          <w:rFonts w:ascii="Ecofont Vera Sans" w:hAnsi="Ecofont Vera Sans"/>
          <w:b/>
          <w:sz w:val="22"/>
          <w:szCs w:val="22"/>
        </w:rPr>
        <w:t>2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bidi w:val="0"/>
        <w:spacing w:lineRule="auto" w:line="276" w:before="94" w:after="0"/>
        <w:ind w:left="0" w:righ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O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SUB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DEFENSOR PÚBLICO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>-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GERAL DO ESTADO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</w:t>
      </w:r>
      <w:r>
        <w:rPr>
          <w:rFonts w:eastAsia="Segoe UI" w:cs="Ecofont Vera Sans" w:ascii="Ecofont Vera Sans" w:hAnsi="Ecofont Vera Sans"/>
          <w:caps/>
          <w:sz w:val="22"/>
          <w:szCs w:val="22"/>
          <w:u w:val="single"/>
          <w:lang w:val="pt-BR"/>
        </w:rPr>
        <w:t>DO MARANHÃO,</w:t>
      </w:r>
      <w:r>
        <w:rPr>
          <w:rFonts w:eastAsia="Segoe UI" w:cs="Ecofont Vera Sans" w:ascii="Ecofont Vera Sans" w:hAnsi="Ecofont Vera Sans"/>
          <w:b w:val="false"/>
          <w:caps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 Vera Sans" w:hAnsi="Ecofont Vera Sans"/>
          <w:b w:val="false"/>
          <w:sz w:val="22"/>
          <w:szCs w:val="22"/>
          <w:lang w:val="pt-BR"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 xml:space="preserve">a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Calibri" w:cs="Times New Roman" w:ascii="Ecofont Vera Sans" w:hAnsi="Ecofont Vera Sans"/>
          <w:b/>
          <w:bCs/>
          <w:color w:val="000000"/>
          <w:kern w:val="0"/>
          <w:sz w:val="22"/>
          <w:szCs w:val="22"/>
          <w:shd w:fill="FFFFFF" w:val="clear"/>
          <w:lang w:val="pt-BR" w:eastAsia="en-US" w:bidi="ar-SA"/>
        </w:rPr>
        <w:t>MARCELA MENEZES FONSECA</w:t>
      </w:r>
      <w:r>
        <w:rPr>
          <w:rFonts w:eastAsia="Calibri" w:cs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en-US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no </w:t>
      </w:r>
      <w:r>
        <w:rPr>
          <w:rFonts w:eastAsia="Segoe UI" w:cs="Times New Roman" w:ascii="Ecofont Vera Sans" w:hAnsi="Ecofont Vera Sans"/>
          <w:b/>
          <w:bCs/>
          <w:caps/>
          <w:color w:val="000000" w:themeColor="text1"/>
          <w:sz w:val="22"/>
          <w:szCs w:val="22"/>
          <w:u w:val="single"/>
          <w:lang w:val="pt-BR" w:bidi="pt-PT"/>
        </w:rPr>
        <w:t>I PROCESSO SELETIVO PARA ESTÁGIO DE PÓS-GRADUAÇÃO EM DIREITO PARA ATUAÇÃO NO NÚCLEO DE DEFESA DA CRIANÇA E DO ADOLESCENTE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sz w:val="22"/>
          <w:szCs w:val="22"/>
        </w:rPr>
        <w:t>a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31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ascii="Ecofont Vera Sans" w:hAnsi="Ecofont Vera Sans"/>
          <w:sz w:val="22"/>
          <w:szCs w:val="22"/>
        </w:rPr>
        <w:t>janei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ro</w:t>
      </w:r>
      <w:r>
        <w:rPr>
          <w:rFonts w:ascii="Ecofont Vera Sans" w:hAnsi="Ecofont Vera Sans"/>
          <w:sz w:val="22"/>
          <w:szCs w:val="22"/>
        </w:rPr>
        <w:t xml:space="preserve"> </w:t>
      </w:r>
      <w:r>
        <w:rPr>
          <w:rFonts w:ascii="Ecofont Vera Sans" w:hAnsi="Ecofont Vera Sans"/>
          <w:sz w:val="22"/>
          <w:szCs w:val="22"/>
        </w:rPr>
        <w:t xml:space="preserve">a 02 fevereiro </w:t>
      </w:r>
      <w:r>
        <w:rPr>
          <w:rFonts w:ascii="Ecofont Vera Sans" w:hAnsi="Ecofont Vera Sans"/>
          <w:sz w:val="22"/>
          <w:szCs w:val="22"/>
        </w:rPr>
        <w:t>de 202</w:t>
      </w:r>
      <w:r>
        <w:rPr>
          <w:rFonts w:ascii="Ecofont Vera Sans" w:hAnsi="Ecofont Vera Sans"/>
          <w:sz w:val="22"/>
          <w:szCs w:val="22"/>
        </w:rPr>
        <w:t>2</w:t>
      </w:r>
      <w:r>
        <w:rPr>
          <w:rFonts w:ascii="Ecofont Vera Sans" w:hAnsi="Ecofont Vera Sans"/>
          <w:sz w:val="22"/>
          <w:szCs w:val="22"/>
        </w:rPr>
        <w:t>.</w:t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Art. 3º - INFORMAR</w:t>
      </w:r>
      <w:r>
        <w:rPr>
          <w:rFonts w:ascii="Ecofont Vera Sans" w:hAnsi="Ecofont Vera Sans"/>
          <w:sz w:val="22"/>
          <w:szCs w:val="22"/>
        </w:rPr>
        <w:t xml:space="preserve"> que, além da documentação elencada no item 12 do Edital de Abertura,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a</w:t>
      </w:r>
      <w:r>
        <w:rPr>
          <w:rFonts w:ascii="Ecofont Vera Sans" w:hAnsi="Ecofont Vera Sans"/>
          <w:sz w:val="22"/>
          <w:szCs w:val="22"/>
        </w:rPr>
        <w:t xml:space="preserve"> deverá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4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 xml:space="preserve">São Luís, </w:t>
      </w:r>
      <w:r>
        <w:rPr>
          <w:rFonts w:ascii="Ecofont Vera Sans" w:hAnsi="Ecofont Vera Sans"/>
          <w:sz w:val="22"/>
          <w:szCs w:val="22"/>
          <w:lang w:val="pt-PT"/>
        </w:rPr>
        <w:t>27</w:t>
      </w:r>
      <w:r>
        <w:rPr>
          <w:rFonts w:ascii="Ecofont Vera Sans" w:hAnsi="Ecofont Vera Sans"/>
          <w:sz w:val="22"/>
          <w:szCs w:val="22"/>
          <w:lang w:val="pt-PT"/>
        </w:rPr>
        <w:t xml:space="preserve"> de </w:t>
      </w:r>
      <w:r>
        <w:rPr>
          <w:rFonts w:ascii="Ecofont Vera Sans" w:hAnsi="Ecofont Vera Sans"/>
          <w:sz w:val="22"/>
          <w:szCs w:val="22"/>
          <w:lang w:val="pt-PT"/>
        </w:rPr>
        <w:t>Janei</w:t>
      </w:r>
      <w:r>
        <w:rPr>
          <w:rFonts w:ascii="Ecofont Vera Sans" w:hAnsi="Ecofont Vera Sans"/>
          <w:sz w:val="22"/>
          <w:szCs w:val="22"/>
          <w:lang w:val="pt-PT"/>
        </w:rPr>
        <w:t>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o</w:t>
      </w:r>
      <w:r>
        <w:rPr>
          <w:rFonts w:ascii="Ecofont Vera Sans" w:hAnsi="Ecofont Vera Sans"/>
          <w:sz w:val="22"/>
          <w:szCs w:val="22"/>
          <w:lang w:val="pt-PT"/>
        </w:rPr>
        <w:t xml:space="preserve"> de 202</w:t>
      </w:r>
      <w:r>
        <w:rPr>
          <w:rFonts w:ascii="Ecofont Vera Sans" w:hAnsi="Ecofont Vera Sans"/>
          <w:sz w:val="22"/>
          <w:szCs w:val="22"/>
          <w:lang w:val="pt-PT"/>
        </w:rPr>
        <w:t>2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 w:eastAsia="SimSun" w:cs="Times New Roman"/>
          <w:b/>
          <w:b/>
          <w:i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</w:pPr>
      <w:r>
        <w:rPr>
          <w:rFonts w:eastAsia="SimSun" w:cs="Times New Roman" w:ascii="Ecofont Vera Sans" w:hAnsi="Ecofont Vera Sans"/>
          <w:b/>
          <w:i/>
          <w:color w:val="000000"/>
          <w:kern w:val="0"/>
          <w:sz w:val="22"/>
          <w:szCs w:val="22"/>
          <w:shd w:fill="FFFFFF" w:val="clear"/>
          <w:lang w:val="pt-BR" w:eastAsia="zh-CN" w:bidi="hi-IN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</w:t>
      </w:r>
      <w:r>
        <w:rPr>
          <w:rFonts w:ascii="Ecofont Vera Sans" w:hAnsi="Ecofont Vera Sans"/>
          <w:sz w:val="22"/>
          <w:szCs w:val="22"/>
        </w:rPr>
        <w:t>Defensor Público-Geral do Estado do Maranhão</w:t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/>
          <w:b/>
          <w:b/>
          <w:bCs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character" w:styleId="TextodenotaderodapChar">
    <w:name w:val="Texto de nota de rodapé Char"/>
    <w:qFormat/>
    <w:rPr>
      <w:rFonts w:ascii="Arial" w:hAnsi="Arial" w:eastAsia="Arial" w:cs="Arial"/>
    </w:rPr>
  </w:style>
  <w:style w:type="character" w:styleId="Ttulo2Char">
    <w:name w:val="Título 2 Char"/>
    <w:qFormat/>
    <w:rPr>
      <w:rFonts w:ascii="Calibri Light" w:hAnsi="Calibri Light" w:cs="0"/>
      <w:color w:val="2E74B5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false"/>
      <w:bidi w:val="0"/>
      <w:spacing w:lineRule="auto" w:line="252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pt-BR" w:bidi="ar-SA"/>
    </w:rPr>
  </w:style>
  <w:style w:type="paragraph" w:styleId="Corpodetexto31">
    <w:name w:val="Corpo de texto 31"/>
    <w:basedOn w:val="Normal"/>
    <w:qFormat/>
    <w:pPr>
      <w:spacing w:lineRule="exact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Western1">
    <w:name w:val="western1"/>
    <w:basedOn w:val="Normal"/>
    <w:qFormat/>
    <w:pPr>
      <w:suppressAutoHyphens w:val="false"/>
      <w:spacing w:lineRule="exact" w:line="240" w:beforeAutospacing="1" w:afterAutospacing="1"/>
      <w:jc w:val="both"/>
    </w:pPr>
    <w:rPr>
      <w:rFonts w:ascii="Times New Roman" w:hAnsi="Times New Roman" w:eastAsia="Times New Roman" w:cs="Times New Roman"/>
      <w:b/>
      <w:bCs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LibreOffice/7.2.4.1$Windows_X86_64 LibreOffice_project/27d75539669ac387bb498e35313b970b7fe9c4f9</Application>
  <AppVersion>15.0000</AppVersion>
  <Pages>1</Pages>
  <Words>205</Words>
  <Characters>1047</Characters>
  <CharactersWithSpaces>1245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2022-01-27T11:35:58Z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