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EDITAL Nº 02/2022 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CONVOCA ESTAGIÁRIA APROVADA PARA OCUPAR NOVA VAGA DE ESTÁGIO.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b/>
          <w:b/>
          <w:bCs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>A PRESIDENTE DA COMISSÃO DO PROCESSO SELETIVO, no uso de suas atribuições, conferidas pela Portaria n° 064/2021-DPGE, de 28 de janeiro de 2021, considerando o edital de abertura do II PROCESSO SELETIVO PARA ESTÁGIO FORENSE DE PÓS-GRADUAÇÃO EM DIREITO DO NÚCLEO REGIONAL DE TIMON, considerando o exercício de 2021, que encerrou com o edital de 17/2021 – de convocação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 e </w:t>
      </w:r>
      <w:r>
        <w:rPr>
          <w:rFonts w:eastAsia="" w:ascii="Times New Roman" w:hAnsi="Times New Roman" w:eastAsiaTheme="majorEastAsia"/>
          <w:sz w:val="24"/>
          <w:szCs w:val="24"/>
        </w:rPr>
        <w:t xml:space="preserve">considerando o pedido de desligamento de estágio de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>JULYANA AYRES DE MENEZES CRONEMBERGER</w:t>
      </w:r>
      <w:r>
        <w:rPr>
          <w:rFonts w:eastAsia="" w:ascii="Times New Roman" w:hAnsi="Times New Roman" w:eastAsiaTheme="majorEastAsia"/>
          <w:sz w:val="24"/>
          <w:szCs w:val="24"/>
        </w:rPr>
        <w:t>,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 </w:t>
      </w:r>
      <w:r>
        <w:rPr>
          <w:rFonts w:eastAsia="" w:ascii="Times New Roman" w:hAnsi="Times New Roman" w:eastAsiaTheme="majorEastAsia"/>
          <w:sz w:val="24"/>
          <w:szCs w:val="24"/>
        </w:rPr>
        <w:t>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right="195" w:hanging="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eastAsiaTheme="majorEastAsia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1º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CONVOCAR a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candidata aprovada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MARIA CAROLINE RAMOS OLIVEIRA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colocada em 19º da concorrência ampla.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2º - A candidata convocada deverá atender às disposições do item 9 do edital de abertura – DA CONTRATAÇÃO, encaminhar os documentos referentes à contratação até o dia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10 de fevereiro de 2022,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p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5520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cs="Times New Roman" w:ascii="Times New Roman" w:hAnsi="Times New Roman"/>
          <w:iCs/>
          <w:color w:val="auto"/>
          <w:sz w:val="24"/>
          <w:szCs w:val="24"/>
        </w:rPr>
        <w:t>Art. 3º - Em caso de desistência ou requerimento para a posição de final da lista de candidatos classificados, a candidata poderá manifestar esse interesse desde logo, tendo em vista a necessidade e a urgência na contratação de estagiário para ocupar a vaga.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26 de janeiro de 2022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89" w:leader="none"/>
        </w:tabs>
        <w:spacing w:lineRule="auto" w:line="247"/>
        <w:ind w:left="279" w:right="112" w:hanging="0"/>
        <w:jc w:val="center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  <w:t>Creuza Maria Lopes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</w:rPr>
        <w:t>Defensora Pública/Presidente da Comissão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68" w:top="1701" w:footer="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DBA05B0">
              <wp:simplePos x="0" y="0"/>
              <wp:positionH relativeFrom="column">
                <wp:posOffset>509270</wp:posOffset>
              </wp:positionH>
              <wp:positionV relativeFrom="paragraph">
                <wp:posOffset>-27305</wp:posOffset>
              </wp:positionV>
              <wp:extent cx="4572000" cy="190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2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15pt" to="400pt,-2.1pt" ID="Conector reto 2" stroked="t" o:allowincell="f" style="position:absolute" wp14:anchorId="2DBA05B0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Av. Jaime Rios, 396 – Timon/MA– CEP 65631-080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f92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667f92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667f92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667f92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67f92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667f9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67f92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667f9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LibreOffice/7.2.4.1$Windows_X86_64 LibreOffice_project/27d75539669ac387bb498e35313b970b7fe9c4f9</Application>
  <AppVersion>15.0000</AppVersion>
  <Pages>1</Pages>
  <Words>252</Words>
  <Characters>1380</Characters>
  <CharactersWithSpaces>1626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2022-01-26T12:29:00Z</dcterms:created>
  <dc:creator>Creuza Maria Lopes</dc:creator>
  <dc:description/>
  <dc:language>pt-BR</dc:language>
  <cp:lastModifiedBy>Creuza Maria Lopes</cp:lastModifiedBy>
  <cp:lastPrinted>2022-01-26T12:41:00Z</cp:lastPrinted>
  <dcterms:modified xsi:type="dcterms:W3CDTF">2022-01-26T12:45:00Z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