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EDITAL Nº 008/2021</w:t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PROCESSO SELETIVO SIMPLIFICADO PARA ESTAGIÁRIOS DE ADMINISTRAÇÃO E DIREITO (Central de Relacionamento com o Cidadão)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b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SUBDEFENSOR PÚBLICO-GERAL DO ESTADO</w:t>
      </w:r>
      <w:r>
        <w:rPr>
          <w:rFonts w:ascii="Times New Roman" w:hAnsi="Times New Roman"/>
          <w:sz w:val="24"/>
          <w:szCs w:val="24"/>
        </w:rPr>
        <w:t xml:space="preserve">, no uso de suas atribuições legais e tendo em vista o </w:t>
      </w:r>
      <w:r>
        <w:rPr>
          <w:rFonts w:ascii="Times New Roman" w:hAnsi="Times New Roman"/>
          <w:b/>
          <w:sz w:val="24"/>
          <w:szCs w:val="24"/>
          <w:lang w:val="en-US"/>
        </w:rPr>
        <w:t>III PROCESSO SELETIVO SIMPLIFICADO PARA ESTAGIÁRIOS DE ADMINISTRAÇÃO E DIREITO (Central de Relacionamento com o Cidadão)</w:t>
      </w:r>
      <w:r>
        <w:rPr>
          <w:rFonts w:ascii="Times New Roman" w:hAnsi="Times New Roman"/>
          <w:sz w:val="24"/>
          <w:szCs w:val="24"/>
        </w:rPr>
        <w:t>, resolve: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/>
          <w:b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Calibri"/>
          <w:b/>
          <w:b/>
          <w:bCs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  <w:t xml:space="preserve">Art. 1º - DIVULGAR </w:t>
      </w:r>
      <w:r>
        <w:rPr>
          <w:rFonts w:eastAsia="Calibri" w:ascii="Times New Roman" w:hAnsi="Times New Roman"/>
          <w:sz w:val="24"/>
          <w:szCs w:val="24"/>
        </w:rPr>
        <w:t>o resultado final do</w:t>
      </w:r>
      <w:r>
        <w:rPr>
          <w:rFonts w:eastAsia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ascii="Times New Roman" w:hAnsi="Times New Roman"/>
          <w:b/>
          <w:bCs/>
          <w:sz w:val="24"/>
          <w:szCs w:val="24"/>
        </w:rPr>
        <w:t xml:space="preserve">III PROCESSO SELETIVO SIMPLIFICADO PARA ESTAGIÁRIOS DE ADMINISTRAÇÃO E DIREITO (Central de Relacionamento com o Cidadão), </w:t>
      </w:r>
      <w:r>
        <w:rPr>
          <w:rFonts w:eastAsia="Calibri" w:ascii="Times New Roman" w:hAnsi="Times New Roman"/>
          <w:bCs/>
          <w:sz w:val="24"/>
          <w:szCs w:val="24"/>
        </w:rPr>
        <w:t xml:space="preserve">conforme </w:t>
      </w:r>
      <w:r>
        <w:rPr>
          <w:rFonts w:eastAsia="Calibri" w:ascii="Times New Roman" w:hAnsi="Times New Roman"/>
          <w:b/>
          <w:bCs/>
          <w:sz w:val="24"/>
          <w:szCs w:val="24"/>
        </w:rPr>
        <w:t>ANEXO ÚNICO.</w:t>
      </w:r>
    </w:p>
    <w:p>
      <w:pPr>
        <w:pStyle w:val="Normal"/>
        <w:jc w:val="both"/>
        <w:rPr>
          <w:rFonts w:ascii="Times New Roman" w:hAnsi="Times New Roman" w:eastAsia="Calibri"/>
          <w:sz w:val="24"/>
          <w:szCs w:val="24"/>
          <w:lang w:val="pt-PT"/>
        </w:rPr>
      </w:pPr>
      <w:r>
        <w:rPr>
          <w:rFonts w:eastAsia="Calibri" w:ascii="Times New Roman" w:hAnsi="Times New Roman"/>
          <w:b/>
          <w:sz w:val="24"/>
          <w:szCs w:val="24"/>
          <w:lang w:val="pt-PT"/>
        </w:rPr>
        <w:t xml:space="preserve">Art. 2º - </w:t>
      </w:r>
      <w:r>
        <w:rPr>
          <w:rFonts w:eastAsia="Calibri" w:ascii="Times New Roman" w:hAnsi="Times New Roman"/>
          <w:sz w:val="24"/>
          <w:szCs w:val="24"/>
          <w:lang w:val="pt-PT"/>
        </w:rPr>
        <w:t>O presente Edital será</w:t>
      </w:r>
      <w:r>
        <w:rPr>
          <w:rFonts w:eastAsia="Calibri" w:ascii="Times New Roman" w:hAnsi="Times New Roman"/>
          <w:b/>
          <w:sz w:val="24"/>
          <w:szCs w:val="24"/>
          <w:lang w:val="pt-PT"/>
        </w:rPr>
        <w:t xml:space="preserve"> PUBLICADO </w:t>
      </w:r>
      <w:r>
        <w:rPr>
          <w:rFonts w:eastAsia="Calibri" w:ascii="Times New Roman" w:hAnsi="Times New Roman"/>
          <w:sz w:val="24"/>
          <w:szCs w:val="24"/>
          <w:lang w:val="pt-PT"/>
        </w:rPr>
        <w:t>no site da DPE/MA e no Diário Oficial do Estado do Maranhão.</w:t>
      </w:r>
    </w:p>
    <w:p>
      <w:pPr>
        <w:pStyle w:val="Normal"/>
        <w:rPr>
          <w:rFonts w:ascii="Times New Roman" w:hAnsi="Times New Roman" w:eastAsia="Calibri"/>
          <w:b/>
          <w:b/>
          <w:sz w:val="24"/>
          <w:szCs w:val="24"/>
          <w:lang w:val="pt-PT"/>
        </w:rPr>
      </w:pPr>
      <w:r>
        <w:rPr>
          <w:rFonts w:eastAsia="Calibri" w:ascii="Times New Roman" w:hAnsi="Times New Roman"/>
          <w:b/>
          <w:sz w:val="24"/>
          <w:szCs w:val="24"/>
          <w:lang w:val="pt-PT"/>
        </w:rPr>
      </w:r>
    </w:p>
    <w:p>
      <w:pPr>
        <w:pStyle w:val="Normal"/>
        <w:rPr>
          <w:rFonts w:ascii="Times New Roman" w:hAnsi="Times New Roman" w:eastAsia="Calibri"/>
          <w:b/>
          <w:b/>
          <w:sz w:val="24"/>
          <w:szCs w:val="24"/>
          <w:lang w:val="pt-PT"/>
        </w:rPr>
      </w:pPr>
      <w:r>
        <w:rPr>
          <w:rFonts w:eastAsia="Calibri" w:ascii="Times New Roman" w:hAnsi="Times New Roman"/>
          <w:b/>
          <w:sz w:val="24"/>
          <w:szCs w:val="24"/>
          <w:lang w:val="pt-PT"/>
        </w:rPr>
      </w:r>
    </w:p>
    <w:p>
      <w:pPr>
        <w:pStyle w:val="Normal"/>
        <w:rPr>
          <w:rFonts w:ascii="Times New Roman" w:hAnsi="Times New Roman" w:eastAsia="Calibri"/>
          <w:sz w:val="24"/>
          <w:szCs w:val="24"/>
          <w:lang w:val="pt-PT"/>
        </w:rPr>
      </w:pPr>
      <w:r>
        <w:rPr>
          <w:rFonts w:eastAsia="Calibri" w:ascii="Times New Roman" w:hAnsi="Times New Roman"/>
          <w:sz w:val="24"/>
          <w:szCs w:val="24"/>
          <w:lang w:val="pt-PT"/>
        </w:rPr>
      </w:r>
    </w:p>
    <w:p>
      <w:pPr>
        <w:pStyle w:val="Normal"/>
        <w:jc w:val="right"/>
        <w:rPr>
          <w:rFonts w:ascii="Times New Roman" w:hAnsi="Times New Roman" w:eastAsia="Calibri"/>
          <w:sz w:val="24"/>
          <w:szCs w:val="24"/>
          <w:lang w:val="pt-PT"/>
        </w:rPr>
      </w:pPr>
      <w:r>
        <w:rPr>
          <w:rFonts w:eastAsia="Calibri" w:ascii="Times New Roman" w:hAnsi="Times New Roman"/>
          <w:sz w:val="24"/>
          <w:szCs w:val="24"/>
          <w:lang w:val="pt-PT"/>
        </w:rPr>
        <w:t>São Luís, 05 de abril de 2021</w:t>
      </w:r>
    </w:p>
    <w:p>
      <w:pPr>
        <w:pStyle w:val="Normal"/>
        <w:rPr>
          <w:rFonts w:ascii="Times New Roman" w:hAnsi="Times New Roman" w:eastAsia="Calibri"/>
          <w:b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Calibri"/>
          <w:b/>
          <w:b/>
          <w:sz w:val="24"/>
          <w:szCs w:val="24"/>
        </w:rPr>
      </w:pPr>
      <w:r>
        <w:rPr>
          <w:rFonts w:eastAsia="Calibri" w:ascii="Times New Roman" w:hAnsi="Times New Roman"/>
          <w:b/>
          <w:sz w:val="24"/>
          <w:szCs w:val="24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Calibri"/>
          <w:b/>
          <w:b/>
          <w:iCs/>
          <w:sz w:val="24"/>
          <w:szCs w:val="24"/>
        </w:rPr>
      </w:pPr>
      <w:r>
        <w:rPr>
          <w:rFonts w:eastAsia="Calibri" w:ascii="Times New Roman" w:hAnsi="Times New Roman"/>
          <w:b/>
          <w:bCs/>
          <w:iCs/>
          <w:sz w:val="24"/>
          <w:szCs w:val="24"/>
        </w:rPr>
        <w:t xml:space="preserve">Subdefensor Público-Geral do Estado do Maranhão </w:t>
      </w:r>
      <w:r>
        <w:rPr>
          <w:rFonts w:eastAsia="Calibri" w:ascii="Times New Roman" w:hAnsi="Times New Roman"/>
          <w:b/>
          <w:iCs/>
          <w:sz w:val="24"/>
          <w:szCs w:val="24"/>
        </w:rPr>
        <w:b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ANEXO I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(AS) APROVADOS (AS)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DIREITO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tbl>
      <w:tblPr>
        <w:tblW w:w="699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11"/>
        <w:gridCol w:w="1354"/>
      </w:tblGrid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1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11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PAULO PAIVA SILVA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22/04/1997)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ascii="Times New Roman" w:hAnsi="Times New Roman"/>
              </w:rPr>
              <w:t>LEANDRO MENDES DE MELO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09/05/1998)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79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GABRIELLA BARBOSA PEREIRA ZAYRINGUE RIBEIRO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LUIS ANSELMO SANTOS FERNANDES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THAÍS HELENA DE FATIMA VERDE BARBOSA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06/04/1999)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SARA DIOGO NUNES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15/03/2001)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RUTH PINHEIRO DE SOUZA SOARES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ITALO MIQUÉIAS CORREIA ARARIPE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28/12/1991)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BÁRBARA SANTOS NUNES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15/07/1998)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WANESSA CRISTINA LINDOSO COSTA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11/07/1998)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LÍVIA DA SILVA GUEDELHA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23/07/2000)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 TERRA SOARES DA SILVA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BRUNA RÊGO BANDEIRA SOUSA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ANTONIO FRANCISCO FERREIRA DE LIMA SOUSA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70,5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HÉLIO HENRIQUE NEVES ARAÚJO (D)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 PCD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699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7"/>
        <w:gridCol w:w="5012"/>
        <w:gridCol w:w="1354"/>
      </w:tblGrid>
      <w:tr>
        <w:trPr>
          <w:trHeight w:val="510" w:hRule="atLeast"/>
        </w:trPr>
        <w:tc>
          <w:tcPr>
            <w:tcW w:w="6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HÉLIO HENRIQUE NEVES ARAÚJO (D)</w:t>
            </w:r>
          </w:p>
        </w:tc>
        <w:tc>
          <w:tcPr>
            <w:tcW w:w="135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65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tbl>
      <w:tblPr>
        <w:tblW w:w="699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7"/>
        <w:gridCol w:w="5012"/>
        <w:gridCol w:w="1354"/>
      </w:tblGrid>
      <w:tr>
        <w:trPr>
          <w:trHeight w:val="433" w:hRule="atLeast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</w:t>
            </w:r>
          </w:p>
        </w:tc>
        <w:tc>
          <w:tcPr>
            <w:tcW w:w="50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CANDIDATO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5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EDUARDO FABRICIO SEGADILHA CARVALHO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MARIANA PINHEIRO ROSA DE VASCONCELOS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ANDRESSA ROCHA SANTOS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JOYCE ARAÚJO DOS SANTOS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WHESLEY NUNES DO NASCIMENTO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NILTON SILVEIRA DE AZEVEDO JUNIOR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09/04/1997)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THALYTA DE SÁ PEREIRA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18/05/1999)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VANESSA TELES NUNES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AMANDA COSTA BARROS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DAVID ELIAS CARDOSO CAMARA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IAGOR JOÃO SANTANA SOUSA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THAMIRES DA CONCEIÇÃO DA SILVA (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10/12/1996)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HYAGO SILVA BORGES DE OLIVEIRA (D) </w:t>
            </w:r>
            <w:r>
              <w:rPr>
                <w:rFonts w:ascii="Times New Roman" w:hAnsi="Times New Roman"/>
                <w:color w:val="212529"/>
                <w:shd w:fill="FFFFFF" w:val="clear"/>
              </w:rPr>
              <w:t>03/04/2000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LINDALVA BEZERRA DE SOUSA (D)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JANNETS-LAY DE ABREU FEITOSA (D) (10/06/1994)</w:t>
            </w:r>
          </w:p>
        </w:tc>
        <w:tc>
          <w:tcPr>
            <w:tcW w:w="135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CANDIDATOS – PCD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tbl>
      <w:tblPr>
        <w:tblW w:w="699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7"/>
        <w:gridCol w:w="5012"/>
        <w:gridCol w:w="1354"/>
      </w:tblGrid>
      <w:tr>
        <w:trPr>
          <w:trHeight w:val="510" w:hRule="atLeast"/>
        </w:trPr>
        <w:tc>
          <w:tcPr>
            <w:tcW w:w="6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HYAGO SILVA BORGES DE OLIVEIRA (D)</w:t>
            </w:r>
          </w:p>
        </w:tc>
        <w:tc>
          <w:tcPr>
            <w:tcW w:w="135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LINDALVA BEZERRA DE SOUSA (D)</w:t>
            </w:r>
          </w:p>
        </w:tc>
        <w:tc>
          <w:tcPr>
            <w:tcW w:w="1354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01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JANNETS-LAY DE ABREU FEITOSA (D) (10/06/1994)</w:t>
            </w:r>
          </w:p>
        </w:tc>
        <w:tc>
          <w:tcPr>
            <w:tcW w:w="1354" w:type="dxa"/>
            <w:tcBorders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ADMINISTRAÇÃO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MATUTINO</w:t>
      </w:r>
    </w:p>
    <w:tbl>
      <w:tblPr>
        <w:tblW w:w="699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5"/>
        <w:gridCol w:w="5012"/>
        <w:gridCol w:w="1396"/>
      </w:tblGrid>
      <w:tr>
        <w:trPr>
          <w:trHeight w:val="720" w:hRule="atLeast"/>
        </w:trPr>
        <w:tc>
          <w:tcPr>
            <w:tcW w:w="6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CLASSIFICAÇÃO FINAL - ADMINISTRAÇÃO MATUTINO</w:t>
            </w:r>
          </w:p>
        </w:tc>
      </w:tr>
      <w:tr>
        <w:trPr>
          <w:trHeight w:val="285" w:hRule="atLeast"/>
        </w:trPr>
        <w:tc>
          <w:tcPr>
            <w:tcW w:w="58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ORD</w:t>
            </w:r>
          </w:p>
        </w:tc>
        <w:tc>
          <w:tcPr>
            <w:tcW w:w="501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CANDIDATO</w:t>
            </w:r>
          </w:p>
        </w:tc>
        <w:tc>
          <w:tcPr>
            <w:tcW w:w="139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5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50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1396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THAYNARA NEVES SOUZA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81,23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THAINARA DIAS CARDOSO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76,83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SHEYLA CRISTINE PINHEIRO COSTA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71,55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MARISA D’CARLA CRISPIM MARQUES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68,55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ERIC DAVI COELHO LOBATO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67,83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CRISTINA MENDONÇA ROCHA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67,79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PAOLLA CRISTINA PESSOA RIBEIRO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63,88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JACQUELINE SILVA FILGUEIRAS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63,77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IGOR SERPA SERRA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62,19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KARINE MARIA LEARTE FERREIRA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58,49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LAÉRCIO LUAN CHAVES CASTRO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56,92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ANA QUEZIA FERNANDES SOUSA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56,73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VANESSA RAQUEL DE OLIVEIRA DUTRA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56,39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ADRIANA DE LIMA PEREIRA VASCONCELOS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GUSTAVO VINÍCIUS CERQUEIRA MARQUES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55,65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16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ARIMATHEUS SILVA FONSECA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53,10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17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CARLA NAZARÉ REIS DOS SANTOS DIAS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50,48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18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FELIPE WEBSTER ANDRADE DE MELO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49,33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19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SANDRO SANDES GONÇALVES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47,90</w:t>
            </w:r>
          </w:p>
        </w:tc>
      </w:tr>
      <w:tr>
        <w:trPr>
          <w:trHeight w:val="510" w:hRule="atLeast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20</w:t>
            </w:r>
          </w:p>
        </w:tc>
        <w:tc>
          <w:tcPr>
            <w:tcW w:w="50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CARLOS MARCONY DA SILVA E SILVA</w:t>
            </w:r>
          </w:p>
        </w:tc>
        <w:tc>
          <w:tcPr>
            <w:tcW w:w="139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31,85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TURNO VESPERTINO</w:t>
      </w:r>
    </w:p>
    <w:tbl>
      <w:tblPr>
        <w:tblW w:w="7088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28"/>
        <w:gridCol w:w="5048"/>
        <w:gridCol w:w="1412"/>
      </w:tblGrid>
      <w:tr>
        <w:trPr>
          <w:trHeight w:val="285" w:hRule="atLeast"/>
        </w:trPr>
        <w:tc>
          <w:tcPr>
            <w:tcW w:w="62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ORD</w:t>
            </w:r>
          </w:p>
        </w:tc>
        <w:tc>
          <w:tcPr>
            <w:tcW w:w="504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CANDIDATO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504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  <w:tc>
          <w:tcPr>
            <w:tcW w:w="141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JULIANA DE MORAES OLIVEIRA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85,65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KELDA SOFIA DA COSTA SANTOS CAIRES ROCHA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75,83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JOSE ALAN MIRANDA DA SILVA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75,33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MATHEUS DOS SANTOS SANTANA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69,06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LARISSA MARIA RODRIGUES FERREIRA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63,50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GEOVANE ABREU SOUSA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62,58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7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BEATRIZ ANSELMO GONÇALVES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60,43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8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ANDRESSA COSTA SILVA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58,15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9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RAYSSA SANTOS DA CONCEIÇÃO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57,56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10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MARCELA DA SILVA SOUSA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56,52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11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JHÊNIFER PALOMA FERREIRA 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51,04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12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FERNANDA LARANJEIRA DE OLIVEIRA </w:t>
            </w:r>
          </w:p>
        </w:tc>
        <w:tc>
          <w:tcPr>
            <w:tcW w:w="14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47,38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13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JESSICA CARVALHO COSTA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42,72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14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 xml:space="preserve">TAÍS RAYANNE VIEIRA PEREIRA 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42,13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15</w:t>
            </w:r>
          </w:p>
        </w:tc>
        <w:tc>
          <w:tcPr>
            <w:tcW w:w="504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lang w:eastAsia="pt-BR"/>
              </w:rPr>
            </w:pPr>
            <w:r>
              <w:rPr>
                <w:rFonts w:eastAsia="Times New Roman" w:ascii="Times New Roman" w:hAnsi="Times New Roman"/>
                <w:lang w:eastAsia="pt-BR"/>
              </w:rPr>
              <w:t>MARIANA MOREIRA SANTOS</w:t>
            </w:r>
          </w:p>
        </w:tc>
        <w:tc>
          <w:tcPr>
            <w:tcW w:w="141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37,48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/>
          <w:b/>
          <w:b/>
          <w:bCs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1047750" cy="800100"/>
          <wp:effectExtent l="0" t="0" r="0" b="0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e20d5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e20d5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8e20d5"/>
    <w:rPr>
      <w:rFonts w:ascii="Calibri" w:hAnsi="Calibri" w:eastAsia="Calibri"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20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20d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20d5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c07be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e20d5"/>
    <w:rPr>
      <w:lang w:eastAsia="pt-BR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8</Pages>
  <Words>596</Words>
  <Characters>3132</Characters>
  <CharactersWithSpaces>3504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2021-04-05T12:54:00Z</dcterms:created>
  <dc:creator>Lorena Fernandes</dc:creator>
  <dc:description/>
  <dc:language>pt-BR</dc:language>
  <cp:lastModifiedBy>Cristiane Marques Mendes</cp:lastModifiedBy>
  <cp:lastPrinted>2021-03-25T13:46:00Z</cp:lastPrinted>
  <dcterms:modified xsi:type="dcterms:W3CDTF">2021-04-05T12:54:00Z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