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24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01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03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dezembro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 (conforme edital de abertura do seletivo, n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ão </w:t>
      </w: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pt-BR" w:bidi="ar-SA"/>
        </w:rPr>
        <w:t>poderá assumir o estágio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o estudante que estiver cursando o </w:t>
      </w:r>
      <w:r>
        <w:rPr>
          <w:rFonts w:eastAsia="Times New Roman" w:cs="Times New Roman" w:ascii="Ecofont Vera Sans" w:hAnsi="Ecofont Vera Sans"/>
          <w:b/>
          <w:sz w:val="22"/>
          <w:szCs w:val="22"/>
          <w:lang w:val="pt-BR" w:eastAsia="pt-BR"/>
        </w:rPr>
        <w:t>ÚLTIMO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período do curso)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24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Novembro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6"/>
        <w:gridCol w:w="7548"/>
      </w:tblGrid>
      <w:tr>
        <w:trPr/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TURNO MATUTINO</w:t>
            </w:r>
          </w:p>
        </w:tc>
      </w:tr>
      <w:tr>
        <w:trPr/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shd w:fill="FFFFFF" w:val="clear"/>
                <w:lang w:eastAsia="pt-BR"/>
              </w:rPr>
              <w:t>ANA QUEZIA FERNANDES SOUSA</w:t>
            </w:r>
          </w:p>
        </w:tc>
      </w:tr>
      <w:tr>
        <w:trPr/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lang w:eastAsia="pt-BR"/>
              </w:rPr>
              <w:t>VANESSA RAQUEL DE OLIVEIRA DUTRA</w:t>
            </w:r>
          </w:p>
        </w:tc>
      </w:tr>
      <w:tr>
        <w:trPr/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color w:val="000000"/>
                <w:sz w:val="22"/>
                <w:szCs w:val="22"/>
                <w:lang w:eastAsia="pt-BR"/>
              </w:rPr>
              <w:t>ADRIANA DE LIMA PEREIRA VASCONCELOS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DocSecurity>0</DocSecurity>
  <Pages>2</Pages>
  <Words>258</Words>
  <Characters>1402</Characters>
  <CharactersWithSpaces>1647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2021-11-24T14:23:03Z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