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843" w:hanging="2127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EDITAL 007/2021</w:t>
      </w:r>
    </w:p>
    <w:p>
      <w:pPr>
        <w:pStyle w:val="Normal"/>
        <w:ind w:left="567" w:hanging="0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426" w:hanging="0"/>
        <w:jc w:val="center"/>
        <w:rPr>
          <w:rFonts w:ascii="Times New Roman" w:hAnsi="Times New Roman" w:eastAsia="Segoe UI"/>
          <w:b/>
          <w:b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ascii="Times New Roman" w:hAnsi="Times New Roman"/>
          <w:b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 1º ATENDIMENTO DA DEFENSORIA PÚBLICA DO ESTADO DO MARANHÃO</w:t>
      </w:r>
    </w:p>
    <w:p>
      <w:pPr>
        <w:pStyle w:val="Normal"/>
        <w:ind w:left="426" w:hanging="0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Normal"/>
        <w:ind w:left="426" w:hanging="0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DEFENSOR PÚBLICO</w:t>
      </w:r>
      <w:r>
        <w:rPr>
          <w:rFonts w:ascii="Times New Roman" w:hAnsi="Times New Roman"/>
          <w:color w:val="000000" w:themeColor="text1"/>
          <w:sz w:val="24"/>
          <w:szCs w:val="24"/>
          <w:shd w:fill="FFFFFF" w:val="clear"/>
        </w:rPr>
        <w:t>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GERAL DO ESTADO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DO MARANHÃO,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I PROCESSO SELETIVO PARA ESTÁGIO DE PÓS-GRADUAÇÃO EM DIREITO PARA ATUAÇÃO NO 1º ATENDIMENTO DA DEFENSORIA PÚBLICA DO ESTADO DO MARANHÃO,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resolve:</w:t>
      </w:r>
    </w:p>
    <w:p>
      <w:pPr>
        <w:pStyle w:val="Corpodetexto31"/>
        <w:ind w:left="426"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1º - DIVULGAR </w:t>
      </w:r>
      <w:r>
        <w:rPr>
          <w:rFonts w:ascii="Times New Roman" w:hAnsi="Times New Roman"/>
          <w:sz w:val="24"/>
          <w:szCs w:val="24"/>
        </w:rPr>
        <w:t>o resultado final do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I PROCESSO SELETIVO PARA ESTÁGIO DE PÓS-GRADUAÇÃO EM DIREITO PARA ATUAÇÃO NO 1º ATENDIMENTO DA DEFENSORIA PÚBLICA DO ESTADO DO MARANHÃO, </w:t>
      </w:r>
      <w:r>
        <w:rPr>
          <w:rFonts w:ascii="Times New Roman" w:hAnsi="Times New Roman"/>
          <w:bCs/>
          <w:sz w:val="24"/>
          <w:szCs w:val="24"/>
        </w:rPr>
        <w:t xml:space="preserve">conforme </w:t>
      </w:r>
      <w:r>
        <w:rPr>
          <w:rFonts w:ascii="Times New Roman" w:hAnsi="Times New Roman"/>
          <w:b/>
          <w:bCs/>
          <w:sz w:val="24"/>
          <w:szCs w:val="24"/>
        </w:rPr>
        <w:t>ANEXO ÚNICO.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b/>
          <w:sz w:val="24"/>
          <w:szCs w:val="24"/>
          <w:lang w:val="pt-PT"/>
        </w:rPr>
        <w:t xml:space="preserve">Art. 2º - </w:t>
      </w:r>
      <w:r>
        <w:rPr>
          <w:rFonts w:ascii="Times New Roman" w:hAnsi="Times New Roman"/>
          <w:sz w:val="24"/>
          <w:szCs w:val="24"/>
          <w:lang w:val="pt-PT"/>
        </w:rPr>
        <w:t>O presente Edital será</w:t>
      </w:r>
      <w:r>
        <w:rPr>
          <w:rFonts w:ascii="Times New Roman" w:hAnsi="Times New Roman"/>
          <w:b/>
          <w:sz w:val="24"/>
          <w:szCs w:val="24"/>
          <w:lang w:val="pt-PT"/>
        </w:rPr>
        <w:t xml:space="preserve"> PUBLICADO </w:t>
      </w:r>
      <w:r>
        <w:rPr>
          <w:rFonts w:ascii="Times New Roman" w:hAnsi="Times New Roman"/>
          <w:sz w:val="24"/>
          <w:szCs w:val="24"/>
          <w:lang w:val="pt-PT"/>
        </w:rPr>
        <w:t>no site da DPE/MA e no Diário Oficial do Estado do Maranhão.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  <w:lang w:val="pt-PT"/>
        </w:rPr>
      </w:pPr>
      <w:r>
        <w:rPr>
          <w:rFonts w:ascii="Times New Roman" w:hAnsi="Times New Roman"/>
          <w:b/>
          <w:sz w:val="24"/>
          <w:szCs w:val="24"/>
          <w:lang w:val="pt-PT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  <w:lang w:val="pt-PT"/>
        </w:rPr>
      </w:pPr>
      <w:r>
        <w:rPr>
          <w:rFonts w:ascii="Times New Roman" w:hAnsi="Times New Roman"/>
          <w:b/>
          <w:sz w:val="24"/>
          <w:szCs w:val="24"/>
          <w:lang w:val="pt-PT"/>
        </w:rPr>
      </w:r>
    </w:p>
    <w:p>
      <w:pPr>
        <w:pStyle w:val="Normal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São Luís, 05 de abril de 2021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GABRIEL SANTANA FURTADO SOARES</w:t>
      </w:r>
    </w:p>
    <w:p>
      <w:pPr>
        <w:pStyle w:val="Normal"/>
        <w:jc w:val="center"/>
        <w:rPr>
          <w:rFonts w:ascii="Times New Roman" w:hAnsi="Times New Roman"/>
          <w:b/>
          <w:b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Subdefe</w:t>
      </w:r>
      <w:bookmarkStart w:id="0" w:name="_GoBack"/>
      <w:bookmarkEnd w:id="0"/>
      <w:r>
        <w:rPr>
          <w:rFonts w:ascii="Times New Roman" w:hAnsi="Times New Roman"/>
          <w:b/>
          <w:bCs/>
          <w:iCs/>
          <w:sz w:val="24"/>
          <w:szCs w:val="24"/>
        </w:rPr>
        <w:t xml:space="preserve">nsor Público-Geral do Estado do Maranhão </w:t>
      </w:r>
      <w:r>
        <w:rPr>
          <w:rFonts w:ascii="Times New Roman" w:hAnsi="Times New Roman"/>
          <w:b/>
          <w:iCs/>
          <w:sz w:val="24"/>
          <w:szCs w:val="24"/>
        </w:rPr>
        <w:br/>
      </w:r>
    </w:p>
    <w:p>
      <w:pPr>
        <w:pStyle w:val="Ttulo1"/>
        <w:widowControl w:val="false"/>
        <w:numPr>
          <w:ilvl w:val="0"/>
          <w:numId w:val="5"/>
        </w:numPr>
        <w:spacing w:lineRule="auto" w:line="276" w:before="280" w:after="28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ÚNICO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RESULTADO FINAL</w:t>
      </w:r>
    </w:p>
    <w:tbl>
      <w:tblPr>
        <w:tblStyle w:val="Tabelacomgrade"/>
        <w:tblpPr w:vertAnchor="page" w:horzAnchor="margin" w:tblpXSpec="center" w:leftFromText="141" w:rightFromText="141" w:tblpY="2881"/>
        <w:tblW w:w="55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7"/>
        <w:gridCol w:w="2305"/>
      </w:tblGrid>
      <w:tr>
        <w:trPr/>
        <w:tc>
          <w:tcPr>
            <w:tcW w:w="3257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lang w:val="pt-BR" w:bidi="ar-SA"/>
              </w:rPr>
              <w:t>CANDIDATOS</w:t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lang w:val="pt-BR" w:bidi="ar-SA"/>
              </w:rPr>
              <w:t>NOTA FINAL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Default"/>
              <w:widowControl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Olivia Albino de Alencar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64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Default"/>
              <w:widowControl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Lisiane Vieira Alves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16/02/1988)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61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Default"/>
              <w:widowControl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Caroline Tayane Caetano Santos Da Silva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09/12/1988)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61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Default"/>
              <w:widowControl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Camille Froes Pereira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60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Default"/>
              <w:widowControl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Lorena Lima De Patrício Ribeiro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01/07/1994)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59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Default"/>
              <w:widowControl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Bianca Dos Santos Alcântara Sampaio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06/08/1997)</w:t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59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Default"/>
              <w:widowControl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Gilzanna Da Silva Freire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58,5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Default"/>
              <w:widowControl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Maria Emília De Oliveira Assis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27/09/1993)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58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Default"/>
              <w:widowControl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Débora Gomes Bandeira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04/06/1997)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58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Default"/>
              <w:widowControl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Januario Diniz Silva (D)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16/09/1988)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57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Default"/>
              <w:widowControl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Hiara Hannah Tavares E Silva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13/09/1996)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57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Default"/>
              <w:widowControl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Dryelle Fernanda Da Cunha Vaz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56,5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Default"/>
              <w:widowControl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Kallyne Araújo Ribeiro Mapurunga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19/01/1985)</w:t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54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Default"/>
              <w:widowControl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Gabriela Fernanda Mesquita Padilha (D)</w:t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44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Default"/>
              <w:widowControl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Wanderley Vieira Pinto (D)</w:t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40</w:t>
            </w:r>
          </w:p>
        </w:tc>
      </w:tr>
    </w:tbl>
    <w:p>
      <w:pPr>
        <w:pStyle w:val="Normal"/>
        <w:rPr>
          <w:rFonts w:ascii="Times New Roman" w:hAnsi="Times New Roman"/>
        </w:rPr>
      </w:pPr>
      <w:r/>
      <w:r>
        <w:rPr>
          <w:rFonts w:ascii="Times New Roman" w:hAnsi="Times New Roman"/>
        </w:rPr>
        <w:t xml:space="preserve">                              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</w:r>
    </w:p>
    <w:p>
      <w:pPr>
        <w:pStyle w:val="Normal"/>
        <w:spacing w:lineRule="auto" w:line="360" w:before="0" w:after="0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Tabelacomgrade1"/>
        <w:tblW w:w="49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7"/>
        <w:gridCol w:w="1912"/>
      </w:tblGrid>
      <w:tr>
        <w:trPr/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/>
                <w:b/>
                <w:b/>
                <w:bCs/>
                <w:color w:val="000000"/>
                <w:highlight w:val="white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kern w:val="0"/>
                <w:shd w:fill="FFFFFF" w:val="clear"/>
                <w:lang w:val="en-US" w:bidi="ar-SA"/>
              </w:rPr>
              <w:t>CANDIDATOS – PESSOA COM DEFICIÊNCIA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uto" w:line="252" w:before="0" w:after="160"/>
              <w:ind w:left="519" w:hanging="141"/>
              <w:jc w:val="left"/>
              <w:rPr>
                <w:rFonts w:ascii="Times New Roman" w:hAnsi="Times New Roman" w:eastAsia="Arial"/>
                <w:b/>
                <w:b/>
                <w:bCs/>
                <w:color w:val="000000"/>
                <w:highlight w:val="white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kern w:val="0"/>
                <w:shd w:fill="FFFFFF" w:val="clear"/>
                <w:lang w:val="en-US" w:bidi="ar-SA"/>
              </w:rPr>
              <w:t>TOTAL</w:t>
            </w:r>
          </w:p>
        </w:tc>
      </w:tr>
      <w:tr>
        <w:trPr/>
        <w:tc>
          <w:tcPr>
            <w:tcW w:w="3027" w:type="dxa"/>
            <w:tcBorders/>
          </w:tcPr>
          <w:p>
            <w:pPr>
              <w:pStyle w:val="Default"/>
              <w:widowControl/>
              <w:numPr>
                <w:ilvl w:val="3"/>
                <w:numId w:val="2"/>
              </w:numPr>
              <w:suppressAutoHyphens w:val="true"/>
              <w:spacing w:before="0" w:after="0"/>
              <w:ind w:left="675" w:hanging="2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 xml:space="preserve">Januario Diniz Silva (D) 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16/09/1988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/>
                <w:color w:val="000000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kern w:val="0"/>
                <w:highlight w:val="white"/>
                <w:lang w:val="en-US" w:bidi="ar-SA"/>
              </w:rPr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lang w:val="en-US" w:bidi="ar-SA"/>
              </w:rPr>
              <w:t>57</w:t>
            </w:r>
          </w:p>
        </w:tc>
      </w:tr>
      <w:tr>
        <w:trPr/>
        <w:tc>
          <w:tcPr>
            <w:tcW w:w="3027" w:type="dxa"/>
            <w:tcBorders/>
          </w:tcPr>
          <w:p>
            <w:pPr>
              <w:pStyle w:val="Default"/>
              <w:widowControl/>
              <w:numPr>
                <w:ilvl w:val="3"/>
                <w:numId w:val="2"/>
              </w:numPr>
              <w:suppressAutoHyphens w:val="true"/>
              <w:spacing w:before="0" w:after="0"/>
              <w:ind w:left="675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Gabriela Fernanda Mesquita Padilha (D)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uto" w:line="252" w:before="0" w:after="16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lang w:val="en-US" w:bidi="ar-SA"/>
              </w:rPr>
              <w:t>44</w:t>
            </w:r>
          </w:p>
        </w:tc>
      </w:tr>
      <w:tr>
        <w:trPr/>
        <w:tc>
          <w:tcPr>
            <w:tcW w:w="3027" w:type="dxa"/>
            <w:tcBorders/>
          </w:tcPr>
          <w:p>
            <w:pPr>
              <w:pStyle w:val="Default"/>
              <w:widowControl/>
              <w:numPr>
                <w:ilvl w:val="3"/>
                <w:numId w:val="2"/>
              </w:numPr>
              <w:suppressAutoHyphens w:val="true"/>
              <w:spacing w:before="0" w:after="0"/>
              <w:ind w:left="675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Wanderley Vieira Pinto (D)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uto" w:line="252" w:before="0" w:after="16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lang w:val="en-US" w:bidi="ar-SA"/>
              </w:rPr>
              <w:t>40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274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 wp14:anchorId="45ED168F">
              <wp:simplePos x="0" y="0"/>
              <wp:positionH relativeFrom="column">
                <wp:posOffset>509270</wp:posOffset>
              </wp:positionH>
              <wp:positionV relativeFrom="paragraph">
                <wp:posOffset>-31750</wp:posOffset>
              </wp:positionV>
              <wp:extent cx="4570095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948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pt" to="399.85pt,-2.5pt" ID="Conector reto 2" stroked="t" style="position:absolute" wp14:anchorId="45ED168F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2463800</wp:posOffset>
          </wp:positionH>
          <wp:positionV relativeFrom="paragraph">
            <wp:posOffset>-121285</wp:posOffset>
          </wp:positionV>
          <wp:extent cx="1104900" cy="90868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next w:val="Normal"/>
    <w:link w:val="Ttulo1Char"/>
    <w:qFormat/>
    <w:rsid w:val="001070df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1070df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qFormat/>
    <w:rsid w:val="001070df"/>
    <w:rPr>
      <w:rFonts w:ascii="SimSun" w:hAnsi="SimSun" w:eastAsia="SimSu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qFormat/>
    <w:rsid w:val="001070df"/>
    <w:rPr>
      <w:rFonts w:ascii="SimSun" w:hAnsi="SimSun" w:eastAsia="SimSun"/>
      <w:b/>
      <w:i/>
      <w:sz w:val="36"/>
      <w:szCs w:val="36"/>
      <w:lang w:val="en-US"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rsid w:val="001070df"/>
    <w:pPr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Contedodoquadro" w:customStyle="1">
    <w:name w:val="Conteúdo do quadro"/>
    <w:basedOn w:val="Normal"/>
    <w:qFormat/>
    <w:pPr/>
    <w:rPr/>
  </w:style>
  <w:style w:type="paragraph" w:styleId="Default" w:customStyle="1">
    <w:name w:val="Default"/>
    <w:qFormat/>
    <w:rsid w:val="00ff02a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4e6452"/>
    <w:rPr>
      <w:lang w:val="en-US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LibreOffice/7.0.3.1$Windows_X86_64 LibreOffice_project/d7547858d014d4cf69878db179d326fc3483e082</Application>
  <Pages>2</Pages>
  <Words>281</Words>
  <Characters>1513</Characters>
  <CharactersWithSpaces>1806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2021-04-05T12:46:00Z</dcterms:created>
  <dc:creator>Lorena Fernandes</dc:creator>
  <dc:description/>
  <dc:language>pt-BR</dc:language>
  <cp:lastModifiedBy>Cristiane Marques Mendes</cp:lastModifiedBy>
  <cp:lastPrinted>2021-03-17T14:44:00Z</cp:lastPrinted>
  <dcterms:modified xsi:type="dcterms:W3CDTF">2021-04-05T12:46:00Z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