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 xml:space="preserve">HIARA HANNAH TAVARES E SILVA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23</w:t>
      </w:r>
      <w:r>
        <w:rPr>
          <w:rFonts w:cs="Ecofont Vera Sans;Calibri" w:ascii="Ecofont Vera Sans" w:hAnsi="Ecofont Vera Sans"/>
          <w:sz w:val="22"/>
          <w:szCs w:val="22"/>
        </w:rPr>
        <w:t xml:space="preserve"> a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25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cs="Ecofont Vera Sans;Calibri"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18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DocSecurity>4</DocSecurity>
  <Pages>1</Pages>
  <Words>188</Words>
  <Characters>956</Characters>
  <CharactersWithSpaces>1143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2021-08-18T11:41:39Z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