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EDITAL N. 004/2020</w:t>
      </w:r>
    </w:p>
    <w:p>
      <w:pPr>
        <w:pStyle w:val="Normal"/>
        <w:spacing w:lineRule="auto" w:line="360"/>
        <w:ind w:left="567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ESCLARECE OS CRITÉRIOS DE AVALIAÇÃO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 Presidente do Certame</w:t>
      </w:r>
      <w:r>
        <w:rPr>
          <w:b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PROCESSO SELETIVO SIMPLIFICADO PARA SELEÇÃO E ADMISSÃO DE ESTAGIÁRIO DE DIRETO NO NÚCLEO REGIONAL DA DEFENSORIA PÚBLICA DO ESTADO DO MARANHÃO EM TIMON,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resolve:</w:t>
      </w:r>
    </w:p>
    <w:p>
      <w:pPr>
        <w:pStyle w:val="ListParagraph"/>
        <w:numPr>
          <w:ilvl w:val="0"/>
          <w:numId w:val="3"/>
        </w:numPr>
        <w:spacing w:lineRule="auto" w:line="360"/>
        <w:ind w:left="720" w:hanging="0"/>
        <w:jc w:val="both"/>
        <w:rPr>
          <w:rFonts w:eastAsia="SimSun"/>
          <w:b/>
          <w:b/>
          <w:color w:val="000000" w:themeColor="text1"/>
          <w:kern w:val="2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val="pt-PT"/>
        </w:rPr>
        <w:tab/>
      </w:r>
      <w:r>
        <w:rPr>
          <w:color w:val="000000" w:themeColor="text1"/>
          <w:sz w:val="24"/>
          <w:szCs w:val="24"/>
        </w:rPr>
        <w:t xml:space="preserve">Art. 1º </w:t>
      </w:r>
      <w:r>
        <w:rPr>
          <w:b/>
          <w:bCs/>
          <w:color w:val="000000" w:themeColor="text1"/>
          <w:sz w:val="24"/>
          <w:szCs w:val="24"/>
        </w:rPr>
        <w:t xml:space="preserve">ESCLARECER </w:t>
      </w:r>
      <w:r>
        <w:rPr>
          <w:color w:val="000000" w:themeColor="text1"/>
          <w:sz w:val="24"/>
          <w:szCs w:val="24"/>
        </w:rPr>
        <w:t>os critérios de avaliação a serem utilizados nas etapas do Seletivo.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Art. 2º - A</w:t>
      </w:r>
      <w:r>
        <w:rPr>
          <w:rFonts w:cs="Arial" w:ascii="Arial" w:hAnsi="Arial"/>
          <w:bCs/>
          <w:color w:val="000000" w:themeColor="text1"/>
        </w:rPr>
        <w:t xml:space="preserve"> primeira etapa – análise curricular - bem como a segunda etapa – prova escrita aplicada virtualmente</w:t>
      </w:r>
      <w:r>
        <w:rPr>
          <w:rFonts w:cs="Arial" w:ascii="Arial" w:hAnsi="Arial"/>
          <w:b/>
          <w:color w:val="000000" w:themeColor="text1"/>
        </w:rPr>
        <w:t xml:space="preserve"> - servem apenas para habilitação à fase subsequente do certame, não sendo considerada as pontuações obtidas para o resultado.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Parágrafo primeiro – </w:t>
      </w:r>
      <w:r>
        <w:rPr>
          <w:rFonts w:cs="Arial" w:ascii="Arial" w:hAnsi="Arial"/>
          <w:bCs/>
          <w:color w:val="000000" w:themeColor="text1"/>
        </w:rPr>
        <w:t>A classificação final</w:t>
      </w:r>
      <w:r>
        <w:rPr>
          <w:rFonts w:cs="Arial" w:ascii="Arial" w:hAnsi="Arial"/>
          <w:b/>
          <w:color w:val="000000" w:themeColor="text1"/>
        </w:rPr>
        <w:t>, levará em conta somente a nota obtida na terceira fase – entrevista;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Cs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 </w:t>
      </w:r>
      <w:r>
        <w:rPr>
          <w:rFonts w:cs="Arial" w:ascii="Arial" w:hAnsi="Arial"/>
          <w:b/>
          <w:color w:val="000000" w:themeColor="text1"/>
        </w:rPr>
        <w:t xml:space="preserve">Parágrafo segundo – </w:t>
      </w:r>
      <w:r>
        <w:rPr>
          <w:rFonts w:cs="Arial" w:ascii="Arial" w:hAnsi="Arial"/>
          <w:bCs/>
          <w:color w:val="000000" w:themeColor="text1"/>
        </w:rPr>
        <w:t xml:space="preserve">a entrevista </w:t>
      </w:r>
      <w:r>
        <w:rPr>
          <w:rFonts w:cs="Arial" w:ascii="Arial" w:hAnsi="Arial"/>
          <w:b/>
          <w:bCs/>
        </w:rPr>
        <w:t>versará sobre os pontos do conteúdo programático (ANEXO I) e terá valor de 0 (ZERO) a 70 (SETENTA) pontos</w:t>
      </w:r>
      <w:r>
        <w:rPr>
          <w:rFonts w:cs="Arial" w:ascii="Arial" w:hAnsi="Arial"/>
          <w:bCs/>
          <w:color w:val="000000" w:themeColor="text1"/>
        </w:rPr>
        <w:t>.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Cs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Parágrafo terceiro – </w:t>
      </w:r>
      <w:r>
        <w:rPr>
          <w:rFonts w:cs="Arial" w:ascii="Arial" w:hAnsi="Arial"/>
          <w:bCs/>
          <w:color w:val="000000" w:themeColor="text1"/>
        </w:rPr>
        <w:t>Considera-se aprovado o candidato que obtiver nota igual ou superior a 35 (trinta e cinco) pontos.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Cs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 xml:space="preserve">Parágrafo terceiro – </w:t>
      </w:r>
      <w:r>
        <w:rPr>
          <w:rFonts w:cs="Arial" w:ascii="Arial" w:hAnsi="Arial"/>
          <w:bCs/>
          <w:color w:val="000000" w:themeColor="text1"/>
        </w:rPr>
        <w:t>os candidatos aprovados com classificação acima do número de vagas formarão cadastro de reserva nos termos do Edital de abertura.</w:t>
      </w:r>
    </w:p>
    <w:p>
      <w:pPr>
        <w:pStyle w:val="Corpodetexto31"/>
        <w:spacing w:lineRule="auto" w:line="360" w:before="0" w:after="240"/>
        <w:ind w:left="426" w:hanging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3º - </w:t>
      </w:r>
      <w:r>
        <w:rPr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  <w:lang w:val="pt-PT"/>
        </w:rPr>
      </w:pPr>
      <w:r>
        <w:rPr>
          <w:color w:val="000000" w:themeColor="text1"/>
          <w:sz w:val="24"/>
          <w:szCs w:val="24"/>
          <w:lang w:val="pt-PT"/>
        </w:rPr>
        <w:t>Timon, 05 de janeiro de 2021.</w:t>
      </w:r>
    </w:p>
    <w:p>
      <w:pPr>
        <w:pStyle w:val="Normal"/>
        <w:spacing w:lineRule="auto" w:lin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2138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Cícero S</w:t>
      </w:r>
      <w:bookmarkStart w:id="0" w:name="_GoBack"/>
      <w:bookmarkEnd w:id="0"/>
      <w:r>
        <w:rPr>
          <w:b/>
          <w:bCs/>
          <w:sz w:val="24"/>
          <w:szCs w:val="24"/>
        </w:rPr>
        <w:t>ampaio de Lacerda</w:t>
      </w:r>
    </w:p>
    <w:p>
      <w:pPr>
        <w:pStyle w:val="Normal"/>
        <w:spacing w:lineRule="auto" w:line="360" w:before="0" w:after="1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Defensor Público</w:t>
      </w:r>
    </w:p>
    <w:sectPr>
      <w:headerReference w:type="default" r:id="rId2"/>
      <w:footerReference w:type="default" r:id="rId3"/>
      <w:type w:val="nextPage"/>
      <w:pgSz w:w="11906" w:h="16838"/>
      <w:pgMar w:left="1440" w:right="1416" w:header="720" w:top="1440" w:footer="72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  <w:drawing>
        <wp:anchor behindDoc="1" distT="0" distB="9525" distL="0" distR="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-337185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Char" w:customStyle="1">
    <w:name w:val="Título Char"/>
    <w:basedOn w:val="DefaultParagraphFont"/>
    <w:link w:val="Ttulo"/>
    <w:qFormat/>
    <w:rsid w:val="005c42e0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link w:val="Corpodetexto"/>
    <w:qFormat/>
    <w:rsid w:val="005c42e0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5c42e0"/>
    <w:rPr>
      <w:rFonts w:ascii="Segoe UI" w:hAnsi="Segoe UI" w:eastAsia="Arial" w:cs="Segoe UI"/>
      <w:sz w:val="18"/>
      <w:szCs w:val="18"/>
      <w:lang w:val="en-US"/>
    </w:rPr>
  </w:style>
  <w:style w:type="character" w:styleId="CabealhoChar1" w:customStyle="1">
    <w:name w:val="Cabeçalho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character" w:styleId="RodapChar1" w:customStyle="1">
    <w:name w:val="Rodapé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character" w:styleId="LinkdaInternet">
    <w:name w:val="Link da Internet"/>
    <w:basedOn w:val="DefaultParagraphFont"/>
    <w:uiPriority w:val="99"/>
    <w:unhideWhenUsed/>
    <w:rsid w:val="008002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025b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d250ef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 w:customStyle="1">
    <w:name w:val="Conteúdo da tabela"/>
    <w:basedOn w:val="Standard"/>
    <w:qFormat/>
    <w:rsid w:val="008b4538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5c42e0"/>
    <w:pPr>
      <w:jc w:val="center"/>
    </w:pPr>
    <w:rPr>
      <w:b/>
      <w:bCs/>
    </w:rPr>
  </w:style>
  <w:style w:type="paragraph" w:styleId="PargrafodaLista1" w:customStyle="1">
    <w:name w:val="Parágrafo da Lista1"/>
    <w:basedOn w:val="Normal"/>
    <w:qFormat/>
    <w:rsid w:val="008b4538"/>
    <w:pPr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b45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zh-CN" w:bidi="ar-SA"/>
    </w:rPr>
  </w:style>
  <w:style w:type="paragraph" w:styleId="Standard" w:customStyle="1">
    <w:name w:val="Standard"/>
    <w:qFormat/>
    <w:rsid w:val="008b453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5c42e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5c42e0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1BE6-A7A1-4D66-93CA-D54EEC64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LibreOffice/6.4.6.2$Windows_X86_64 LibreOffice_project/0ce51a4fd21bff07a5c061082cc82c5ed232f115</Application>
  <Pages>1</Pages>
  <Words>200</Words>
  <Characters>1076</Characters>
  <CharactersWithSpaces>1272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2021-01-05T12:53:00Z</dcterms:created>
  <dc:creator>Lorena Fernandes</dc:creator>
  <dc:description/>
  <dc:language>pt-BR</dc:language>
  <cp:lastModifiedBy>6347</cp:lastModifiedBy>
  <cp:lastPrinted>2020-08-28T13:24:00Z</cp:lastPrinted>
  <dcterms:modified xsi:type="dcterms:W3CDTF">2021-01-05T15:18:00Z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