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" w:hanging="0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EDITAL N. 006/2021</w:t>
      </w:r>
    </w:p>
    <w:p>
      <w:pPr>
        <w:pStyle w:val="Normal"/>
        <w:spacing w:lineRule="auto" w:line="360"/>
        <w:ind w:left="567" w:hanging="0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DIVULGAÇÃO DA 2ª ETAPA – PROVA ESCRITA – APÓS RECURSO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 Presidente do Certame</w:t>
      </w:r>
      <w:r>
        <w:rPr>
          <w:b/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PROCESSO SELETIVO SIMPLIFICADO PARA SELEÇÃO E ADMISSÃO DE ESTAGIÁRIO DE DIRETO NO NÚCLEO REGIONAL DA DEFENSORIA PÚBLICA DO ESTADO DO MARANHÃO EM TIMON,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resolve:</w:t>
      </w:r>
    </w:p>
    <w:p>
      <w:pPr>
        <w:pStyle w:val="Ttulo1"/>
        <w:widowControl w:val="false"/>
        <w:numPr>
          <w:ilvl w:val="0"/>
          <w:numId w:val="3"/>
        </w:numPr>
        <w:spacing w:lineRule="auto" w:line="360" w:before="100" w:after="100"/>
        <w:ind w:left="432" w:hanging="6"/>
        <w:jc w:val="both"/>
        <w:rPr>
          <w:rFonts w:ascii="Arial" w:hAnsi="Arial" w:cs="Arial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cs="Arial" w:ascii="Arial" w:hAnsi="Arial"/>
          <w:color w:val="000000" w:themeColor="text1"/>
          <w:sz w:val="24"/>
          <w:szCs w:val="24"/>
          <w:lang w:val="pt-PT"/>
        </w:rPr>
        <w:tab/>
      </w:r>
      <w:r>
        <w:rPr>
          <w:rFonts w:cs="Arial" w:ascii="Arial" w:hAnsi="Arial"/>
          <w:color w:val="000000" w:themeColor="text1"/>
          <w:sz w:val="24"/>
          <w:szCs w:val="24"/>
          <w:lang w:val="pt-BR"/>
        </w:rPr>
        <w:t>Art. 1º -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Arial" w:ascii="Arial" w:hAnsi="Arial"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o resultado da </w:t>
      </w:r>
      <w:r>
        <w:rPr>
          <w:rFonts w:cs="Arial" w:ascii="Arial" w:hAnsi="Arial"/>
          <w:bCs/>
          <w:color w:val="000000" w:themeColor="text1"/>
          <w:sz w:val="24"/>
          <w:szCs w:val="24"/>
          <w:lang w:val="pt-BR"/>
        </w:rPr>
        <w:t>prova escrita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, após análise de recurso, conforme </w:t>
      </w:r>
      <w:r>
        <w:rPr>
          <w:rFonts w:cs="Arial" w:ascii="Arial" w:hAnsi="Arial"/>
          <w:bCs/>
          <w:color w:val="000000" w:themeColor="text1"/>
          <w:sz w:val="24"/>
          <w:szCs w:val="24"/>
          <w:lang w:val="pt-BR"/>
        </w:rPr>
        <w:t>ANEXO ÚNICO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Normal"/>
        <w:spacing w:lineRule="auto" w:line="360"/>
        <w:ind w:left="567" w:hanging="0"/>
        <w:jc w:val="both"/>
        <w:rPr>
          <w:lang w:eastAsia="zh-CN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 xml:space="preserve">Art. 2º 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-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ESCLARECER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que houve recurso da Candidata ANA THAYS DOS SANTOS SILVA, tendo sido parcialmente provido. Acolhendo os argumentos da mesma, houve alteração na alternativa considerada correta da questão 27. Isso porque a </w:t>
      </w:r>
      <w:r>
        <w:rPr>
          <w:rFonts w:cs="Arial" w:ascii="Arial" w:hAnsi="Arial"/>
          <w:b/>
          <w:bCs/>
          <w:sz w:val="24"/>
          <w:szCs w:val="24"/>
        </w:rPr>
        <w:t xml:space="preserve"> Lei n. 13.968, de 26 de dezembro de 2019,</w:t>
      </w:r>
      <w:r>
        <w:rPr>
          <w:rFonts w:cs="Arial" w:ascii="Arial" w:hAnsi="Arial"/>
          <w:sz w:val="24"/>
          <w:szCs w:val="24"/>
        </w:rPr>
        <w:t xml:space="preserve"> modificou a estrutura do tipo penal do art. 122 do Código Penal, alargando sua esfera de proteção, </w:t>
      </w:r>
      <w:r>
        <w:rPr>
          <w:rFonts w:cs="Arial" w:ascii="Arial" w:hAnsi="Arial"/>
          <w:b/>
          <w:bCs/>
          <w:sz w:val="24"/>
          <w:szCs w:val="24"/>
        </w:rPr>
        <w:t>de modo a permitir que a participação em suicídio seja punível ainda que não ocorra qualquer resultado naturalístico, razão porque a alternativa considerada correra é a letra “A” e não a “C” como constou inicialmente.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color w:val="000000" w:themeColor="text1"/>
        </w:rPr>
        <w:t xml:space="preserve">Art. 3º - CONVOCAR os HABILITADOS </w:t>
      </w:r>
      <w:r>
        <w:rPr>
          <w:rFonts w:cs="Arial" w:ascii="Arial" w:hAnsi="Arial"/>
          <w:bCs/>
          <w:color w:val="000000" w:themeColor="text1"/>
        </w:rPr>
        <w:t xml:space="preserve">constante na relação </w:t>
      </w:r>
      <w:r>
        <w:rPr>
          <w:rFonts w:cs="Arial" w:ascii="Arial" w:hAnsi="Arial"/>
          <w:b/>
          <w:color w:val="000000" w:themeColor="text1"/>
        </w:rPr>
        <w:t>do ANEXO ÚNICO</w:t>
      </w:r>
      <w:r>
        <w:rPr>
          <w:rFonts w:cs="Arial" w:ascii="Arial" w:hAnsi="Arial"/>
          <w:bCs/>
          <w:color w:val="000000" w:themeColor="text1"/>
        </w:rPr>
        <w:t>, para a entrevista (prova oral) a ser</w:t>
      </w:r>
      <w:r>
        <w:rPr>
          <w:rFonts w:cs="Arial" w:ascii="Arial" w:hAnsi="Arial"/>
          <w:bCs/>
        </w:rPr>
        <w:t xml:space="preserve"> realizada no dia 28 de janeiro </w:t>
      </w:r>
      <w:r>
        <w:rPr>
          <w:rFonts w:cs="Arial" w:ascii="Arial" w:hAnsi="Arial"/>
          <w:b/>
          <w:bCs/>
        </w:rPr>
        <w:t>de 2021, das 08h00min às 17h00min através de plataforma digital, nos termos do Edital de Abertura.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Art. 3 º - INFORMAR que até o dia 27 de janeiro de 2021 será enviado, via e-mail do candidato o link contendo os dados para acesso a plataforma da entrevista, bem como o horário da prova de cada candidato.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Cs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 xml:space="preserve">Art. 4 º - </w:t>
      </w:r>
      <w:r>
        <w:rPr>
          <w:rFonts w:cs="Arial" w:ascii="Arial" w:hAnsi="Arial"/>
          <w:bCs/>
          <w:color w:val="000000" w:themeColor="text1"/>
        </w:rPr>
        <w:t xml:space="preserve">A entrevista </w:t>
      </w:r>
      <w:r>
        <w:rPr>
          <w:rFonts w:cs="Arial" w:ascii="Arial" w:hAnsi="Arial"/>
          <w:b/>
          <w:bCs/>
        </w:rPr>
        <w:t>versará sobre os pontos a serem sorteados no momento da prova, do conteúdo programático (ANEXO I, do Edital de Abertura) e terá valor de 0 (ZERO) a 70 (SETENTA) pontos</w:t>
      </w:r>
      <w:r>
        <w:rPr>
          <w:rFonts w:cs="Arial" w:ascii="Arial" w:hAnsi="Arial"/>
          <w:bCs/>
          <w:color w:val="000000" w:themeColor="text1"/>
        </w:rPr>
        <w:t>.</w:t>
      </w:r>
    </w:p>
    <w:p>
      <w:pPr>
        <w:pStyle w:val="Corpodetexto31"/>
        <w:spacing w:lineRule="auto" w:line="360" w:before="0" w:after="240"/>
        <w:ind w:left="426" w:hanging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5º - </w:t>
      </w:r>
      <w:r>
        <w:rPr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right"/>
        <w:rPr>
          <w:color w:val="000000" w:themeColor="text1"/>
          <w:sz w:val="24"/>
          <w:szCs w:val="24"/>
          <w:lang w:val="pt-PT"/>
        </w:rPr>
      </w:pPr>
      <w:r>
        <w:rPr>
          <w:color w:val="000000" w:themeColor="text1"/>
          <w:sz w:val="24"/>
          <w:szCs w:val="24"/>
          <w:lang w:val="pt-PT"/>
        </w:rPr>
        <w:t>Timon, 19 de janeiro de 2021</w:t>
      </w:r>
    </w:p>
    <w:p>
      <w:pPr>
        <w:pStyle w:val="Normal"/>
        <w:spacing w:lineRule="auto" w:line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PargrafodaLista1"/>
        <w:spacing w:lineRule="auto" w:line="360"/>
        <w:ind w:left="2138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Cícero Sampaio de Lacerda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Defensor Público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da Comissão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ANEXO ÚNICO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RELAÇÃO DOS 25 CANDIDADOS HABILITADOS PARA A ENTEVISTA (PROVA ORAL)</w:t>
      </w:r>
    </w:p>
    <w:tbl>
      <w:tblPr>
        <w:tblStyle w:val="Tabelacomgrade"/>
        <w:tblW w:w="9862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3"/>
        <w:gridCol w:w="3613"/>
        <w:gridCol w:w="1277"/>
        <w:gridCol w:w="3498"/>
      </w:tblGrid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NOME COMPLETO: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SITUAÇÃO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49 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BARBARA VITORIA RODRIGUES CO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QUEIRO SANTANA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bvrcsantana@gmail.com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49 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BEATRIZ OLIVEIRA LIMA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beatrizoliveiralima9@gmail.com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49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GUSTAVO LEITE DE SOUZA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gustavoleite62@gmail.com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49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MARINA REGO NUNES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mariisrnunes@gmail.com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49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JADE SARAIVA DE MACEDO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jadesaraiva95@gmail.com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49 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JOSÉ VICTOR DA COSTA MARTINS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costamartinsjv@gmail.com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48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KAYTSON WESLLEN DA SILVA MIRANDA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kaytsonwesllen@gmail.com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48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ANA CLARA GOMES VELOSO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anaclaragveloso2001@gmail.com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47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WELLYNA CHRISTYNE FRAZAO SILVA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welfrazao@gmail.com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47 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JONASCLEA CAVALCANTE DO NASCIMENTO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cleacavalc@gmail.com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46 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WALERIA ESTEFANYA DE SOUSA BASTOS MOURA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estefanya_bastos@hotmail.com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46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ÉRICA PRISCILA RIBEIRO DA SILVA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ericapriscilaribeiro@hotmail.com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46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MILENY RAQUEL SANTOS MENDES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mileny.raquel@hotmail.com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46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RIDLLA DE FATIMA DE SOUSA LEAL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ridllaleal@gmail.com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46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DEYSYELLY SILVA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silvadeysyelly@gmail.com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46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DANIEL NEPOMUCENO DE SOUSA ABREU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bmdanielfire@hotmail.com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45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LUIS GUILHERME GASPAR CARDOSO LEITE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guilherme3gaspar@gmail.com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45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MARIA EDUARDA DIAS BARBOSA DE OLIVEIRA E SOUSA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meduardadiasb@gmail.com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45 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GUSTAVO VINICIO DE OLIVEIRA BANDEIRA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gustavo-vinicio@hotmail.com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44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YAPONYRA AGLAIA RODRIGUES DE ARAÚJO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yaponyraglaia@gmail.com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42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JOÃO VITOR RESENDE CARVALHO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carvalhojoaovitor80@gmail.com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41 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HENRIQUE DE ALENCAR SILVA GOMES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henriquegomes671@gmail.com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40 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AIHA GUANASSARAH SILVA OLIVEIRA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aihaguanassarah22@gmail.com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tabs>
                <w:tab w:val="clear" w:pos="708"/>
                <w:tab w:val="left" w:pos="559" w:leader="none"/>
              </w:tabs>
              <w:spacing w:lineRule="auto" w:line="240" w:before="0" w:after="0"/>
              <w:rPr/>
            </w:pPr>
            <w:r>
              <w:rPr/>
              <w:t>39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KARLA MARIA DA SILVA VIANA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karlamsviana@gmail.com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38</w:t>
            </w:r>
          </w:p>
        </w:tc>
        <w:tc>
          <w:tcPr>
            <w:tcW w:w="361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GABRIELE DE SOUSA FERREIRA </w:t>
            </w:r>
          </w:p>
        </w:tc>
        <w:tc>
          <w:tcPr>
            <w:tcW w:w="1277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HABILITADO </w:t>
            </w:r>
          </w:p>
        </w:tc>
        <w:tc>
          <w:tcPr>
            <w:tcW w:w="3498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gabrielesousa427@gmail.com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37 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ROSY CRISTINA DOS SANTOS LOPES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rosybshg@hotmail.com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36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MÍRIA ALINE OLIVEIRA DA SILVA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miria.alineoliveira@gmail.com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36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GILCIELE DE SOUSA VALE OLIVEIRA 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gilcielevaleoliveira@gmail.com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36 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FRANCISCO FERNANDO COSTA MONTE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fernandocostam2010@hotmail.com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36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LETICIA RAYHELLEN MELO DE RESENDE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lelerayhellen223@gmail.com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34 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DÉBORA SILVA VIANA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d.silva.viana@gmail.com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29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RAIR RODRIGUES DE OLIVEIRA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rairrodrigues038@gmail.com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29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ANTONIO JOSE SILVA SANTOS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antoniojosesilvasantos057@gmail.com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27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JOSE ANTONIO RODRIGUES MENDES JUNIOR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jarmendes.junior@gmail.com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25 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VICTOR GABRIEL DE MORAIS MOREIRA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v.gabriel.moreira@gmail.com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25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MÁRCIA FERNANDA BARBOSA LOPES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marciafernadabarbosa@gmail.com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24 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ANA THAYS DOS SANTOS SILVA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NÃO HABILITADO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anathaysj@hotmail.com</w:t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ANA GABRIELA DOS SANTOS SOUSA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AUSENTE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CLÁUDIO ROMERO MENDONÇA DE MACÊDO MENDES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AUSENTE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LUAN CRISTIAN DA FONSECA BARROS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AUSENTE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4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361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NICKOLAS ALEXANDRE DE BARROS PEREIRA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AUSENTE</w:t>
            </w:r>
          </w:p>
        </w:tc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9525" distL="0" distR="0" simplePos="0" locked="0" layoutInCell="1" allowOverlap="1" relativeHeight="5">
          <wp:simplePos x="0" y="0"/>
          <wp:positionH relativeFrom="margin">
            <wp:posOffset>2129155</wp:posOffset>
          </wp:positionH>
          <wp:positionV relativeFrom="paragraph">
            <wp:posOffset>135890</wp:posOffset>
          </wp:positionV>
          <wp:extent cx="1545590" cy="95821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1" t="18603" r="11621" b="21962"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5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uiPriority w:val="9"/>
    <w:qFormat/>
    <w:rsid w:val="008a3fbb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8a3fbb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c1cd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c1cd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8a3fbb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PargrafodaLista1" w:customStyle="1">
    <w:name w:val="Parágrafo da Lista1"/>
    <w:basedOn w:val="Normal"/>
    <w:qFormat/>
    <w:rsid w:val="008a3fbb"/>
    <w:pPr>
      <w:suppressAutoHyphens w:val="true"/>
      <w:spacing w:lineRule="auto" w:line="240" w:before="0" w:after="0"/>
      <w:ind w:left="720" w:hanging="0"/>
      <w:contextualSpacing/>
    </w:pPr>
    <w:rPr>
      <w:rFonts w:ascii="Spranq eco sans" w:hAnsi="Spranq eco sans" w:eastAsia="SimSun" w:cs="Mangal"/>
      <w:kern w:val="2"/>
      <w:sz w:val="24"/>
      <w:szCs w:val="21"/>
      <w:lang w:eastAsia="zh-CN" w:bidi="hi-IN"/>
    </w:rPr>
  </w:style>
  <w:style w:type="paragraph" w:styleId="Default" w:customStyle="1">
    <w:name w:val="Default"/>
    <w:qFormat/>
    <w:rsid w:val="008a3f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zh-CN" w:val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e7e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LibreOffice/6.4.6.2$Windows_X86_64 LibreOffice_project/0ce51a4fd21bff07a5c061082cc82c5ed232f115</Application>
  <Pages>10</Pages>
  <Words>645</Words>
  <Characters>4123</Characters>
  <CharactersWithSpaces>4635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2021-01-18T14:44:00Z</dcterms:created>
  <dc:creator>defensoria</dc:creator>
  <dc:description/>
  <dc:language>pt-BR</dc:language>
  <cp:lastModifiedBy>6347</cp:lastModifiedBy>
  <dcterms:modified xsi:type="dcterms:W3CDTF">2021-01-19T13:41:00Z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