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left="0" w:right="0" w:hanging="0"/>
        <w:jc w:val="center"/>
        <w:rPr/>
      </w:pPr>
      <w:r>
        <w:rPr>
          <w:rFonts w:cs="Ecofont Vera Sans" w:ascii="Arial" w:hAnsi="Arial"/>
          <w:b/>
          <w:color w:val="000000"/>
          <w:sz w:val="24"/>
          <w:szCs w:val="24"/>
        </w:rPr>
        <w:t>Edital nº 01/2020 – Núcleo Regional de Colinas/MA</w:t>
      </w:r>
    </w:p>
    <w:p>
      <w:pPr>
        <w:pStyle w:val="Normal"/>
        <w:spacing w:lineRule="auto" w:line="360" w:before="0" w:after="0"/>
        <w:ind w:left="0" w:right="0" w:hanging="0"/>
        <w:jc w:val="center"/>
        <w:rPr/>
      </w:pPr>
      <w:r>
        <w:rPr>
          <w:rFonts w:cs="Ecofont Vera Sans" w:ascii="Arial" w:hAnsi="Arial"/>
          <w:b/>
          <w:color w:val="000000"/>
          <w:sz w:val="24"/>
          <w:szCs w:val="24"/>
        </w:rPr>
        <w:t xml:space="preserve">I Processo Seletivo </w:t>
      </w:r>
      <w:r>
        <w:rPr>
          <w:rFonts w:eastAsia="Times New Roman" w:cs="Ecofont Vera Sans" w:ascii="Arial" w:hAnsi="Arial"/>
          <w:b/>
          <w:color w:val="000000"/>
          <w:kern w:val="0"/>
          <w:sz w:val="24"/>
          <w:szCs w:val="24"/>
          <w:lang w:val="pt-BR" w:eastAsia="ar-SA" w:bidi="ar-SA"/>
        </w:rPr>
        <w:t xml:space="preserve">para Estágio Forense de Graduação em Direito </w:t>
      </w:r>
    </w:p>
    <w:p>
      <w:pPr>
        <w:pStyle w:val="Normal"/>
        <w:spacing w:lineRule="auto" w:line="360" w:before="0" w:after="0"/>
        <w:ind w:left="0" w:right="0" w:firstLine="1134"/>
        <w:jc w:val="center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N</w:t>
      </w:r>
      <w:r>
        <w:rPr>
          <w:rFonts w:cs="Ecofont Vera Sans" w:ascii="Arial" w:hAnsi="Arial"/>
          <w:color w:val="000000"/>
          <w:sz w:val="24"/>
          <w:szCs w:val="24"/>
        </w:rPr>
        <w:t xml:space="preserve">os termos da </w:t>
      </w:r>
      <w:r>
        <w:rPr>
          <w:rFonts w:cs="Ecofont Vera Sans" w:ascii="Arial" w:hAnsi="Arial"/>
          <w:b/>
          <w:bCs/>
          <w:color w:val="000000"/>
          <w:sz w:val="24"/>
          <w:szCs w:val="24"/>
        </w:rPr>
        <w:t>Portaria n° 1324 – DPGE</w:t>
      </w:r>
      <w:r>
        <w:rPr>
          <w:rFonts w:cs="Ecofont Vera Sans" w:ascii="Arial" w:hAnsi="Arial"/>
          <w:color w:val="000000"/>
          <w:sz w:val="24"/>
          <w:szCs w:val="24"/>
        </w:rPr>
        <w:t>, o Núcleo Regional de Colinas/MA, por meio do presente, abre seleção para escolha de estagiário supervisionado em Direito, sob a presidência da Defensora Pública Jéssica de Sousa Oliveira e secretariado os trabalhos pelo Assessor jurídico Ariel Sousa Prazeres.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argrafodaLista"/>
        <w:spacing w:lineRule="auto" w:line="360" w:before="0" w:after="0"/>
        <w:ind w:left="0" w:right="0" w:hanging="0"/>
        <w:contextualSpacing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  <w:t xml:space="preserve">I – DAS VAGAS 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eastAsia="Times New Roman" w:cs="Ecofont Vera Sans"/>
          <w:color w:val="000000"/>
          <w:kern w:val="0"/>
          <w:sz w:val="24"/>
          <w:szCs w:val="24"/>
          <w:lang w:val="pt-BR" w:eastAsia="ar-SA" w:bidi="ar-SA"/>
        </w:rPr>
      </w:pP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/>
      </w:pP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Abre-se</w:t>
      </w:r>
      <w:r>
        <w:rPr>
          <w:rFonts w:cs="Ecofont Vera Sans" w:ascii="Arial" w:hAnsi="Arial"/>
          <w:color w:val="000000"/>
          <w:sz w:val="24"/>
          <w:szCs w:val="24"/>
        </w:rPr>
        <w:t xml:space="preserve"> 1 (uma) vaga imediata para Estágio de Graduação no curso de Direito e 3 (três) vagas para Cadastro Reserva.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  <w:t>II – DA ÁREA DE ATUAÇÃO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O(A)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estagiário(a)</w:t>
      </w:r>
      <w:r>
        <w:rPr>
          <w:rFonts w:cs="Ecofont Vera Sans" w:ascii="Arial" w:hAnsi="Arial"/>
          <w:color w:val="000000"/>
          <w:sz w:val="24"/>
          <w:szCs w:val="24"/>
        </w:rPr>
        <w:t xml:space="preserve"> poderá atuar em todas as áreas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jurídicas</w:t>
      </w:r>
      <w:r>
        <w:rPr>
          <w:rFonts w:cs="Ecofont Vera Sans" w:ascii="Arial" w:hAnsi="Arial"/>
          <w:color w:val="000000"/>
          <w:sz w:val="24"/>
          <w:szCs w:val="24"/>
        </w:rPr>
        <w:t>, judiciais e extrajudiciais, de atribuição da Defensoria Pública do Estado do Maranhão.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  <w:t xml:space="preserve">III – DOS REQUISITOS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/>
      </w:pP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O(A)</w:t>
      </w:r>
      <w:r>
        <w:rPr>
          <w:rFonts w:cs="Ecofont Vera Sans" w:ascii="Arial" w:hAnsi="Arial"/>
          <w:color w:val="000000"/>
          <w:sz w:val="24"/>
          <w:szCs w:val="24"/>
        </w:rPr>
        <w:t xml:space="preserve"> estudante necessita cursar a partir do 4º (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quarto</w:t>
      </w:r>
      <w:r>
        <w:rPr>
          <w:rFonts w:cs="Ecofont Vera Sans" w:ascii="Arial" w:hAnsi="Arial"/>
          <w:color w:val="000000"/>
          <w:sz w:val="24"/>
          <w:szCs w:val="24"/>
        </w:rPr>
        <w:t>) período do curso de Direito em instituição que mantenha convênio com a Defensoria Pública do Estado do Maranhão (ou tenha interesse em firmar a parceria), e ter disponibilidade de horário.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  <w:t>IV – DA CARGA HORÁRIA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  <w:t>A carga horária é de 4 (quatro) horas diárias, cinco dias por semana, permitida a adequação da jornada de trabalho com o horário de estudo.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  <w:t>V – DA BOLSA DE ESTÁGIO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/>
      </w:pP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O</w:t>
      </w:r>
      <w:r>
        <w:rPr>
          <w:rFonts w:cs="Ecofont Vera Sans" w:ascii="Arial" w:hAnsi="Arial"/>
          <w:color w:val="000000"/>
          <w:sz w:val="24"/>
          <w:szCs w:val="24"/>
        </w:rPr>
        <w:t xml:space="preserve"> Estagiário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 xml:space="preserve"> </w:t>
      </w:r>
      <w:r>
        <w:rPr>
          <w:rFonts w:cs="Ecofont Vera Sans" w:ascii="Arial" w:hAnsi="Arial"/>
          <w:color w:val="000000"/>
          <w:sz w:val="24"/>
          <w:szCs w:val="24"/>
        </w:rPr>
        <w:t>receberá uma bolsa auxílio no valor de R$ 1.050,00 (mil e cinquenta reais).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  <w:t>VI – DO CONTRATO DE ESTÁGIO E DO PRAZO DE VALIDADE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  <w:t xml:space="preserve">O Contrato de Estágio tem prazo de 01 (um) ano, renovável uma vez, pelo mesmo período, a critério da Defensora Pública Coordenadora do Núcleo. 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  <w:t>VII – DO PROCESSO DE INSCRIÇÃO E SELEÇÃO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Os interessados deverão encaminhar </w:t>
      </w:r>
      <w:r>
        <w:rPr>
          <w:rFonts w:cs="Ecofont Vera Sans" w:ascii="Arial" w:hAnsi="Arial"/>
          <w:i w:val="false"/>
          <w:iCs w:val="false"/>
          <w:color w:val="000000"/>
          <w:sz w:val="24"/>
          <w:szCs w:val="24"/>
        </w:rPr>
        <w:t>Currículo, contendo telefone pessoal e endereço eletrônico para contato,</w:t>
      </w:r>
      <w:r>
        <w:rPr>
          <w:rFonts w:cs="Ecofont Vera Sans" w:ascii="Arial" w:hAnsi="Arial"/>
          <w:color w:val="000000"/>
          <w:sz w:val="24"/>
          <w:szCs w:val="24"/>
        </w:rPr>
        <w:t xml:space="preserve"> histórico escolar, comprovante de matrícula, RG, CPF e comprovante de residência digitalizados para o seguinte endereço: </w:t>
      </w:r>
      <w:r>
        <w:rPr>
          <w:rStyle w:val="LinkdaInternet"/>
          <w:rFonts w:eastAsia="Times New Roman" w:cs="Ecofont Vera Sans" w:ascii="Arial" w:hAnsi="Arial"/>
          <w:color w:val="auto"/>
          <w:kern w:val="0"/>
          <w:sz w:val="24"/>
          <w:szCs w:val="24"/>
          <w:u w:val="none"/>
          <w:lang w:val="pt-BR" w:eastAsia="ar-SA" w:bidi="ar-SA"/>
        </w:rPr>
        <w:t>nucleocolinas</w:t>
      </w:r>
      <w:hyperlink r:id="rId2">
        <w:r>
          <w:rPr>
            <w:rStyle w:val="LinkdaInternet"/>
            <w:rFonts w:cs="Ecofont Vera Sans" w:ascii="Arial" w:hAnsi="Arial"/>
            <w:color w:val="auto"/>
            <w:sz w:val="24"/>
            <w:szCs w:val="24"/>
            <w:u w:val="none"/>
          </w:rPr>
          <w:t>@ma.def.br</w:t>
        </w:r>
      </w:hyperlink>
      <w:r>
        <w:rPr>
          <w:rFonts w:cs="Ecofont Vera Sans" w:ascii="Arial" w:hAnsi="Arial"/>
          <w:color w:val="000000"/>
          <w:sz w:val="24"/>
          <w:szCs w:val="24"/>
        </w:rPr>
        <w:t xml:space="preserve">, até o dia </w:t>
      </w:r>
      <w:r>
        <w:rPr>
          <w:rFonts w:cs="Ecofont Vera Sans" w:ascii="Arial" w:hAnsi="Arial"/>
          <w:b/>
          <w:bCs/>
          <w:color w:val="000000"/>
          <w:sz w:val="24"/>
          <w:szCs w:val="24"/>
        </w:rPr>
        <w:t xml:space="preserve">30/11/2020 </w:t>
      </w:r>
      <w:r>
        <w:rPr>
          <w:rFonts w:eastAsia="Times New Roman" w:cs="Ecofont Vera Sans" w:ascii="Arial" w:hAnsi="Arial"/>
          <w:b w:val="false"/>
          <w:bCs w:val="false"/>
          <w:color w:val="000000"/>
          <w:kern w:val="0"/>
          <w:sz w:val="24"/>
          <w:szCs w:val="24"/>
          <w:lang w:val="pt-BR" w:eastAsia="ar-SA" w:bidi="ar-SA"/>
        </w:rPr>
        <w:t>para deferimento da inscrição</w:t>
      </w:r>
      <w:r>
        <w:rPr>
          <w:rFonts w:cs="Ecofont Vera Sans" w:ascii="Arial" w:hAnsi="Arial"/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Ecofont Vera Sans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A partir de </w:t>
      </w:r>
      <w:r>
        <w:rPr>
          <w:rFonts w:cs="Ecofont Vera Sans" w:ascii="Arial" w:hAnsi="Arial"/>
          <w:b/>
          <w:bCs/>
          <w:color w:val="000000"/>
          <w:sz w:val="24"/>
          <w:szCs w:val="24"/>
        </w:rPr>
        <w:t xml:space="preserve">14/12/2020 </w:t>
      </w:r>
      <w:r>
        <w:rPr>
          <w:rFonts w:cs="Ecofont Vera Sans" w:ascii="Arial" w:hAnsi="Arial"/>
          <w:color w:val="000000"/>
          <w:sz w:val="24"/>
          <w:szCs w:val="24"/>
        </w:rPr>
        <w:t xml:space="preserve">os candidatos com inscrição deferida serão convocados para realização de </w:t>
      </w:r>
      <w:r>
        <w:rPr>
          <w:rFonts w:cs="Ecofont Vera Sans" w:ascii="Arial" w:hAnsi="Arial"/>
          <w:b w:val="false"/>
          <w:bCs w:val="false"/>
          <w:color w:val="000000"/>
          <w:sz w:val="24"/>
          <w:szCs w:val="24"/>
        </w:rPr>
        <w:t>prova discursiva</w:t>
      </w:r>
      <w:r>
        <w:rPr>
          <w:rFonts w:cs="Ecofont Vera Sans" w:ascii="Arial" w:hAnsi="Arial"/>
          <w:color w:val="000000"/>
          <w:sz w:val="24"/>
          <w:szCs w:val="24"/>
        </w:rPr>
        <w:t xml:space="preserve">,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 xml:space="preserve">cujo tema será retirado do Conteúdo Programático, anexo a este Edital. 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Ecofont Vera Sans" w:ascii="Arial" w:hAnsi="Arial"/>
          <w:b/>
          <w:color w:val="000000"/>
          <w:sz w:val="24"/>
          <w:szCs w:val="24"/>
        </w:rPr>
        <w:t xml:space="preserve">VIII – </w:t>
      </w:r>
      <w:r>
        <w:rPr>
          <w:rFonts w:eastAsia="Times New Roman" w:cs="Ecofont Vera Sans" w:ascii="Arial" w:hAnsi="Arial"/>
          <w:b/>
          <w:color w:val="000000"/>
          <w:kern w:val="0"/>
          <w:sz w:val="24"/>
          <w:szCs w:val="24"/>
          <w:lang w:val="pt-BR" w:eastAsia="ar-SA" w:bidi="ar-SA"/>
        </w:rPr>
        <w:t>DA AVALIAÇÃO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eastAsia="Times New Roman" w:cs="Ecofont Vera Sans"/>
          <w:b/>
          <w:b/>
          <w:color w:val="000000"/>
          <w:kern w:val="0"/>
          <w:sz w:val="24"/>
          <w:szCs w:val="24"/>
          <w:lang w:val="pt-BR" w:eastAsia="ar-SA" w:bidi="ar-SA"/>
        </w:rPr>
      </w:pPr>
      <w:r>
        <w:rPr>
          <w:rFonts w:eastAsia="Times New Roman" w:cs="Ecofont Vera Sans" w:ascii="Arial" w:hAnsi="Arial"/>
          <w:b/>
          <w:color w:val="000000"/>
          <w:kern w:val="0"/>
          <w:sz w:val="24"/>
          <w:szCs w:val="24"/>
          <w:lang w:val="pt-BR" w:eastAsia="ar-SA" w:bidi="ar-SA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hanging="0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>A) DA PROVA DISCURSIVA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hanging="0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As provas escritas serão aplicadas na data de </w:t>
      </w:r>
      <w:r>
        <w:rPr>
          <w:rFonts w:cs="Ecofont Vera Sans" w:ascii="Arial" w:hAnsi="Arial"/>
          <w:b/>
          <w:bCs/>
          <w:color w:val="000000"/>
          <w:sz w:val="24"/>
          <w:szCs w:val="24"/>
        </w:rPr>
        <w:t>12/01/2021</w:t>
      </w:r>
      <w:r>
        <w:rPr>
          <w:rFonts w:cs="Ecofont Vera Sans" w:ascii="Arial" w:hAnsi="Arial"/>
          <w:color w:val="000000"/>
          <w:sz w:val="24"/>
          <w:szCs w:val="24"/>
        </w:rPr>
        <w:t xml:space="preserve">,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em local a ser oportunamente indicado a depender da quantidade de inscritos e divulgado pelos meios de contato indicados pelos candidatos com as inscrições deferidas</w:t>
      </w:r>
      <w:r>
        <w:rPr>
          <w:rFonts w:cs="Ecofont Vera Sans" w:ascii="Arial" w:hAnsi="Arial"/>
          <w:color w:val="000009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A prova terá duração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máxima</w:t>
      </w:r>
      <w:r>
        <w:rPr>
          <w:rFonts w:cs="Ecofont Vera Sans" w:ascii="Arial" w:hAnsi="Arial"/>
          <w:color w:val="000000"/>
          <w:sz w:val="24"/>
          <w:szCs w:val="24"/>
        </w:rPr>
        <w:t xml:space="preserve"> de 4 (quatro) horas e não será permitido o ingresso de candidatos à sala de aplicação após o horário estabelecido.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  <w:t>Durante a realização da Prova Escrita Discursiva não será permitida qualquer espécie de consulta.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Os aprovados serão convocados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por meio</w:t>
      </w:r>
      <w:r>
        <w:rPr>
          <w:rFonts w:cs="Ecofont Vera Sans" w:ascii="Arial" w:hAnsi="Arial"/>
          <w:color w:val="000000"/>
          <w:sz w:val="24"/>
          <w:szCs w:val="24"/>
        </w:rPr>
        <w:t xml:space="preserve"> de edital, publicado no site da DPE/MA. 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>Todas as publicações serão feitas no site da Defensoria Pública (defensoria.ma.def.br), cabendo ao candidato, ou interessado, seu devido acompanhamento.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>O preenchimento das informações do currículo é de inteira responsabilidade do candidato, ainda que a inscrição seja realizada por meio de procurador, cabendo-lhe mantê-las atualizadas junto à DPE/MA durante o período de validade do certame.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 w:themeColor="text1" w:themeShade="ff" w:themeTint="ff"/>
          <w:sz w:val="24"/>
          <w:szCs w:val="24"/>
        </w:rPr>
        <w:t xml:space="preserve">A prova subjetiva valerá de 0 (zero) a 10,0 (dez) pontos, consubstanciadas em duas questões, uma criminal, que valerá 5 (cinco) pontos, e uma não criminal, que também valerá 5 (cinco) pontos. 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Na avaliação da prova subjetiva,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a Defensora Pública titular do Núcleo</w:t>
      </w:r>
      <w:r>
        <w:rPr>
          <w:rFonts w:cs="Ecofont Vera Sans" w:ascii="Arial" w:hAnsi="Arial"/>
          <w:color w:val="000000"/>
          <w:sz w:val="24"/>
          <w:szCs w:val="24"/>
        </w:rPr>
        <w:t xml:space="preserve">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levará</w:t>
      </w:r>
      <w:r>
        <w:rPr>
          <w:rFonts w:cs="Ecofont Vera Sans" w:ascii="Arial" w:hAnsi="Arial"/>
          <w:color w:val="000000"/>
          <w:sz w:val="24"/>
          <w:szCs w:val="24"/>
        </w:rPr>
        <w:t xml:space="preserve"> em conta o grau de conhecimento demonstrado de acordo com a legislação, doutrina e jurisprudência nacionais, a fluência e a coerência da exposição, a lógica jurídica e o uso correto do vernáculo, </w:t>
      </w:r>
      <w:r>
        <w:rPr>
          <w:rFonts w:cs="Ecofont Vera Sans" w:ascii="Arial" w:hAnsi="Arial"/>
          <w:b/>
          <w:color w:val="000009"/>
          <w:sz w:val="24"/>
          <w:szCs w:val="24"/>
        </w:rPr>
        <w:t>podendo ser descontados pontos pela não utilização correta da língua</w:t>
      </w:r>
      <w:r>
        <w:rPr>
          <w:rFonts w:cs="Ecofont Vera Sans" w:ascii="Arial" w:hAnsi="Arial"/>
          <w:b/>
          <w:color w:val="000009"/>
          <w:spacing w:val="-27"/>
          <w:sz w:val="24"/>
          <w:szCs w:val="24"/>
        </w:rPr>
        <w:t xml:space="preserve"> </w:t>
      </w:r>
      <w:r>
        <w:rPr>
          <w:rFonts w:cs="Ecofont Vera Sans" w:ascii="Arial" w:hAnsi="Arial"/>
          <w:b/>
          <w:color w:val="000009"/>
          <w:sz w:val="24"/>
          <w:szCs w:val="24"/>
        </w:rPr>
        <w:t>portuguesa</w:t>
      </w:r>
      <w:r>
        <w:rPr>
          <w:rFonts w:cs="Ecofont Vera Sans" w:ascii="Arial" w:hAnsi="Arial"/>
          <w:color w:val="000009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9"/>
          <w:sz w:val="24"/>
          <w:szCs w:val="24"/>
        </w:rPr>
      </w:pPr>
      <w:r>
        <w:rPr>
          <w:rFonts w:cs="Ecofont Vera Sans" w:ascii="Arial" w:hAnsi="Arial"/>
          <w:color w:val="000009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Ao receber a prova subjetiva, deverá o candidato preencher seu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CPF</w:t>
      </w:r>
      <w:r>
        <w:rPr>
          <w:rFonts w:cs="Ecofont Vera Sans" w:ascii="Arial" w:hAnsi="Arial"/>
          <w:color w:val="000000"/>
          <w:sz w:val="24"/>
          <w:szCs w:val="24"/>
        </w:rPr>
        <w:t xml:space="preserve"> no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local indicado</w:t>
      </w:r>
      <w:r>
        <w:rPr>
          <w:rFonts w:cs="Ecofont Vera Sans" w:ascii="Arial" w:hAnsi="Arial"/>
          <w:color w:val="000000"/>
          <w:sz w:val="24"/>
          <w:szCs w:val="24"/>
        </w:rPr>
        <w:t>, evitando rasuras.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  <w:t>Será eliminado o candidato que assinar seu nome ou efetuar qualquer tipo de marca ou sinal que possibilite sua identificação fora do campo apropriado.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  <w:t>Durante a realização da prova não será permitida consulta a qualquer material, comunicação entre os candidatos ou a utilização de aparelhos de comunicação.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  <w:t>Encerrada a prova subjetiva, o candidato deverá entregá-la ao fiscal de sala.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9"/>
          <w:sz w:val="24"/>
          <w:szCs w:val="24"/>
        </w:rPr>
        <w:t xml:space="preserve">Será imediatamente eliminado da seleção o candidato que utilizar meios fraudulentos durante a realização </w:t>
      </w:r>
      <w:r>
        <w:rPr>
          <w:rFonts w:eastAsia="Times New Roman" w:cs="Ecofont Vera Sans" w:ascii="Arial" w:hAnsi="Arial"/>
          <w:color w:val="000009"/>
          <w:kern w:val="0"/>
          <w:sz w:val="24"/>
          <w:szCs w:val="24"/>
          <w:lang w:val="pt-BR" w:eastAsia="ar-SA" w:bidi="ar-SA"/>
        </w:rPr>
        <w:t>do processo seletivo</w:t>
      </w:r>
      <w:r>
        <w:rPr>
          <w:rFonts w:cs="Ecofont Vera Sans" w:ascii="Arial" w:hAnsi="Arial"/>
          <w:color w:val="000009"/>
          <w:sz w:val="24"/>
          <w:szCs w:val="24"/>
        </w:rPr>
        <w:t xml:space="preserve"> ou adotar postura desrespeitosa (agressões físicas ou verbais, tais como ofensas, xingamentos e análogos) com os demais candidatos, Comissão de seleção, funcionários da Defensoria Pública ou de outros órgãos e instituições. 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9"/>
          <w:sz w:val="24"/>
          <w:szCs w:val="24"/>
        </w:rPr>
      </w:pPr>
      <w:r>
        <w:rPr>
          <w:rFonts w:cs="Ecofont Vera Sans" w:ascii="Arial" w:hAnsi="Arial"/>
          <w:color w:val="000009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hanging="0"/>
        <w:jc w:val="both"/>
        <w:rPr/>
      </w:pPr>
      <w:r>
        <w:rPr>
          <w:rFonts w:eastAsia="Times New Roman" w:cs="Ecofont Vera Sans" w:ascii="Arial" w:hAnsi="Arial"/>
          <w:color w:val="000009"/>
          <w:kern w:val="0"/>
          <w:sz w:val="24"/>
          <w:szCs w:val="24"/>
          <w:lang w:val="pt-BR" w:eastAsia="ar-SA" w:bidi="ar-SA"/>
        </w:rPr>
        <w:t>B)</w:t>
      </w:r>
      <w:r>
        <w:rPr>
          <w:rFonts w:cs="Ecofont Vera Sans" w:ascii="Arial" w:hAnsi="Arial"/>
          <w:color w:val="000009"/>
          <w:sz w:val="24"/>
          <w:szCs w:val="24"/>
        </w:rPr>
        <w:t xml:space="preserve"> DA ENTREVISTA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hanging="0"/>
        <w:jc w:val="both"/>
        <w:rPr>
          <w:rFonts w:ascii="Arial" w:hAnsi="Arial" w:cs="Ecofont Vera Sans"/>
          <w:color w:val="000009"/>
          <w:sz w:val="24"/>
          <w:szCs w:val="24"/>
        </w:rPr>
      </w:pPr>
      <w:r>
        <w:rPr>
          <w:rFonts w:cs="Ecofont Vera Sans" w:ascii="Arial" w:hAnsi="Arial"/>
          <w:color w:val="000009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9"/>
          <w:sz w:val="24"/>
          <w:szCs w:val="24"/>
        </w:rPr>
        <w:t xml:space="preserve">Os candidatos que obtiverem pontuação igual ou superior a 60% (sessenta por cento) na prova escrita discursiva serão </w:t>
      </w:r>
      <w:r>
        <w:rPr>
          <w:rFonts w:eastAsia="Times New Roman" w:cs="Ecofont Vera Sans" w:ascii="Arial" w:hAnsi="Arial"/>
          <w:color w:val="000009"/>
          <w:kern w:val="0"/>
          <w:sz w:val="24"/>
          <w:szCs w:val="24"/>
          <w:lang w:val="pt-BR" w:eastAsia="ar-SA" w:bidi="ar-SA"/>
        </w:rPr>
        <w:t>convidados pelos meios de comunicação indicados na inscrição</w:t>
      </w:r>
      <w:r>
        <w:rPr>
          <w:rFonts w:cs="Ecofont Vera Sans" w:ascii="Arial" w:hAnsi="Arial"/>
          <w:color w:val="000009"/>
          <w:sz w:val="24"/>
          <w:szCs w:val="24"/>
        </w:rPr>
        <w:t xml:space="preserve"> à entrevista pessoal com a Defensora Pública titular do Núcleo Regional de Colinas a ser realizada na data de </w:t>
      </w:r>
      <w:r>
        <w:rPr>
          <w:rFonts w:cs="Ecofont Vera Sans" w:ascii="Arial" w:hAnsi="Arial"/>
          <w:b/>
          <w:bCs/>
          <w:color w:val="000009"/>
          <w:sz w:val="24"/>
          <w:szCs w:val="24"/>
        </w:rPr>
        <w:t>14/01/2021</w:t>
      </w:r>
      <w:r>
        <w:rPr>
          <w:rFonts w:cs="Ecofont Vera Sans" w:ascii="Arial" w:hAnsi="Arial"/>
          <w:color w:val="000009"/>
          <w:sz w:val="24"/>
          <w:szCs w:val="24"/>
        </w:rPr>
        <w:t>, com</w:t>
      </w:r>
      <w:r>
        <w:rPr>
          <w:rFonts w:cs="Ecofont Vera Sans" w:ascii="Arial" w:hAnsi="Arial"/>
          <w:b/>
          <w:bCs/>
          <w:color w:val="000009"/>
          <w:sz w:val="24"/>
          <w:szCs w:val="24"/>
        </w:rPr>
        <w:t xml:space="preserve"> início às 14h</w:t>
      </w:r>
      <w:r>
        <w:rPr>
          <w:rFonts w:cs="Ecofont Vera Sans" w:ascii="Arial" w:hAnsi="Arial"/>
          <w:color w:val="000009"/>
          <w:sz w:val="24"/>
          <w:szCs w:val="24"/>
        </w:rPr>
        <w:t xml:space="preserve">, na sede do Núcleo Regional de Colinas, devendo </w:t>
      </w:r>
      <w:r>
        <w:rPr>
          <w:rFonts w:eastAsia="Times New Roman" w:cs="Ecofont Vera Sans" w:ascii="Arial" w:hAnsi="Arial"/>
          <w:color w:val="000009"/>
          <w:kern w:val="0"/>
          <w:sz w:val="24"/>
          <w:szCs w:val="24"/>
          <w:lang w:val="pt-BR" w:eastAsia="ar-SA" w:bidi="ar-SA"/>
        </w:rPr>
        <w:t>comparecer com antecedência mínima de 30 minutos do horário marcado.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eastAsia="Times New Roman" w:cs="Ecofont Vera Sans"/>
          <w:color w:val="000009"/>
          <w:kern w:val="0"/>
          <w:sz w:val="24"/>
          <w:szCs w:val="24"/>
          <w:lang w:val="pt-BR" w:eastAsia="ar-SA" w:bidi="ar-SA"/>
        </w:rPr>
      </w:pPr>
      <w:r>
        <w:rPr>
          <w:rFonts w:eastAsia="Times New Roman" w:cs="Ecofont Vera Sans" w:ascii="Arial" w:hAnsi="Arial"/>
          <w:color w:val="000009"/>
          <w:kern w:val="0"/>
          <w:sz w:val="24"/>
          <w:szCs w:val="24"/>
          <w:lang w:val="pt-BR" w:eastAsia="ar-SA" w:bidi="ar-SA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A Entrevista valerá de 0 (zero) a 5,0 (cinco) pontos, e levará em conta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as experiências pessoais e profissionais do candidato, pontuando-se o conhecimento jurídico, social, político e filosófico demonstrado pelo candidato</w:t>
      </w:r>
      <w:r>
        <w:rPr>
          <w:rFonts w:cs="Ecofont Vera Sans" w:ascii="Arial" w:hAnsi="Arial"/>
          <w:b/>
          <w:color w:val="000009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cs="Ecofont Vera Sans"/>
          <w:b/>
          <w:b/>
          <w:color w:val="000009"/>
          <w:sz w:val="24"/>
          <w:szCs w:val="24"/>
        </w:rPr>
      </w:pPr>
      <w:r>
        <w:rPr>
          <w:rFonts w:cs="Ecofont Vera Sans" w:ascii="Arial" w:hAnsi="Arial"/>
          <w:b/>
          <w:color w:val="000009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78" w:leader="none"/>
        </w:tabs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São critérios de desempate, nesta ordem: a) a nota na prova subjetiva; b)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a nota na entrevista</w:t>
      </w:r>
      <w:r>
        <w:rPr>
          <w:rFonts w:cs="Ecofont Vera Sans" w:ascii="Arial" w:hAnsi="Arial"/>
          <w:color w:val="000000"/>
          <w:sz w:val="24"/>
          <w:szCs w:val="24"/>
        </w:rPr>
        <w:t>; e c) a idade mais avançada.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sz w:val="24"/>
          <w:szCs w:val="24"/>
        </w:rPr>
      </w:pPr>
      <w:r>
        <w:rPr>
          <w:rFonts w:cs="Ecofont Vera Sans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  <w:t>IX – DO RESULTADO DAS PROVAS E VALIDADE DO PROCESSO SELETIVO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O resultado do presente processo seletivo será publicado no site da DPE/MA em </w:t>
      </w:r>
      <w:r>
        <w:rPr>
          <w:rFonts w:cs="Ecofont Vera Sans" w:ascii="Arial" w:hAnsi="Arial"/>
          <w:b/>
          <w:bCs/>
          <w:color w:val="000000"/>
          <w:sz w:val="24"/>
          <w:szCs w:val="24"/>
        </w:rPr>
        <w:t>20/01/2021</w:t>
      </w:r>
      <w:r>
        <w:rPr>
          <w:rFonts w:cs="Ecofont Vera Sans" w:ascii="Arial" w:hAnsi="Arial"/>
          <w:color w:val="000000"/>
          <w:sz w:val="24"/>
          <w:szCs w:val="24"/>
        </w:rPr>
        <w:t xml:space="preserve"> e no mural do Núcleo Regional de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Colinas</w:t>
      </w:r>
      <w:r>
        <w:rPr>
          <w:rFonts w:cs="Ecofont Vera Sans" w:ascii="Arial" w:hAnsi="Arial"/>
          <w:color w:val="000000"/>
          <w:sz w:val="24"/>
          <w:szCs w:val="24"/>
        </w:rPr>
        <w:t xml:space="preserve">/MA. 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Será admitido recurso unicamente contra erros materiais de soma das notas, que deve ser dirigido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à Titular do Núcleo Regional de Colinas/MA</w:t>
      </w:r>
      <w:r>
        <w:rPr>
          <w:rFonts w:cs="Ecofont Vera Sans" w:ascii="Arial" w:hAnsi="Arial"/>
          <w:color w:val="000000"/>
          <w:sz w:val="24"/>
          <w:szCs w:val="24"/>
        </w:rPr>
        <w:t xml:space="preserve"> até as 17hs do dia </w:t>
      </w:r>
      <w:r>
        <w:rPr>
          <w:rFonts w:cs="Ecofont Vera Sans" w:ascii="Arial" w:hAnsi="Arial"/>
          <w:b/>
          <w:bCs/>
          <w:color w:val="000000"/>
          <w:sz w:val="24"/>
          <w:szCs w:val="24"/>
        </w:rPr>
        <w:t>18/01/2021</w:t>
      </w:r>
      <w:r>
        <w:rPr>
          <w:rFonts w:cs="Ecofont Vera Sans" w:ascii="Arial" w:hAnsi="Arial"/>
          <w:color w:val="000000"/>
          <w:sz w:val="24"/>
          <w:szCs w:val="24"/>
        </w:rPr>
        <w:t xml:space="preserve">, exclusivamente pela via eletrônica, no e-mail: </w:t>
      </w:r>
      <w:r>
        <w:rPr>
          <w:rStyle w:val="LinkdaInternet"/>
          <w:rFonts w:cs="Ecofont Vera Sans" w:ascii="Arial" w:hAnsi="Arial"/>
          <w:color w:val="auto"/>
          <w:sz w:val="24"/>
          <w:szCs w:val="24"/>
          <w:u w:val="none"/>
        </w:rPr>
        <w:t>nucleocolinas@ma.def.br</w:t>
      </w:r>
      <w:r>
        <w:rPr>
          <w:rFonts w:cs="Ecofont Vera Sans" w:ascii="Arial" w:hAnsi="Arial"/>
          <w:color w:val="auto"/>
          <w:sz w:val="24"/>
          <w:szCs w:val="24"/>
          <w:u w:val="none"/>
        </w:rPr>
        <w:t>.</w:t>
      </w:r>
      <w:r>
        <w:rPr>
          <w:rFonts w:cs="Ecofont Vera Sans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  <w:t>A comissão de seleção divulgará os resultados dos recursos, com as alterações de notas e classificação porventura verificados.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O presente seletivo terá prazo de validade máxima de 01 (um) ano ou enquanto tiverem candidatos classificados, podendo ser prorrogado, a critério da Defensora Pública Coordenadora do Núcleo Regional de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Colinas</w:t>
      </w:r>
      <w:r>
        <w:rPr>
          <w:rFonts w:cs="Ecofont Vera Sans" w:ascii="Arial" w:hAnsi="Arial"/>
          <w:color w:val="000000"/>
          <w:sz w:val="24"/>
          <w:szCs w:val="24"/>
        </w:rPr>
        <w:t>/MA.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  <w:t>X – DISPOSIÇÕES FINAIS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  <w:t>O(a) candidato(a) selecionado em 1° (primeiro) lugar terá seu nome comunicado à Administração Superior da Defensoria Pública do Estado do Maranhão para as providências cabíveis, inclusive a apresentação dos documentos necessários à assinatura do termo de compromisso de estágio; os demais serão inclusos em cadastro de reserva para eventual convocação, a depender da conveniência e oportunidade da DPE/MA.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  <w:t>Os casos omissos serão resolvidos pelo Presidente deste Processo Seletivo.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>Colinas/MA, 1</w:t>
      </w:r>
      <w:r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 xml:space="preserve"> de novembro de 2020</w:t>
      </w:r>
    </w:p>
    <w:p>
      <w:pPr>
        <w:pStyle w:val="Normal"/>
        <w:spacing w:lineRule="auto" w:line="360" w:before="0" w:after="0"/>
        <w:ind w:left="0" w:right="0" w:hanging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JÉSSICA DE SOUSA OLIVEIRA</w:t>
      </w:r>
    </w:p>
    <w:p>
      <w:pPr>
        <w:pStyle w:val="Normal"/>
        <w:spacing w:lineRule="auto" w:line="360" w:before="0" w:after="0"/>
        <w:ind w:left="0" w:right="0" w:hanging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>Defensora Pública</w:t>
      </w:r>
    </w:p>
    <w:p>
      <w:pPr>
        <w:pStyle w:val="Normal"/>
        <w:spacing w:lineRule="auto" w:line="360" w:before="0" w:after="0"/>
        <w:ind w:left="0" w:right="0" w:hanging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>Presidente da Comissão</w:t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120" w:after="120"/>
        <w:ind w:left="0" w:right="368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265" w:leader="none"/>
        </w:tabs>
        <w:spacing w:lineRule="auto" w:line="36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360" w:before="0" w:after="0"/>
        <w:ind w:left="0" w:right="0" w:hanging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CONTEÚDO PROGRAMÁTICO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DIREITO CIVIL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Teoria Geral do Direito</w:t>
      </w:r>
      <w:r>
        <w:rPr>
          <w:rFonts w:ascii="Arial" w:hAnsi="Arial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 xml:space="preserve">Civil (Parte Geral). 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Do direito das</w:t>
      </w:r>
      <w:r>
        <w:rPr>
          <w:rFonts w:ascii="Arial" w:hAnsi="Arial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obrigações.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Da responsabilidade civil.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Do direito das</w:t>
      </w:r>
      <w:r>
        <w:rPr>
          <w:rFonts w:ascii="Arial" w:hAnsi="Arial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coisas.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Do direito de</w:t>
      </w:r>
      <w:r>
        <w:rPr>
          <w:rFonts w:ascii="Arial" w:hAnsi="Arial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família.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Do direito das</w:t>
      </w:r>
      <w:r>
        <w:rPr>
          <w:rFonts w:ascii="Arial" w:hAnsi="Arial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sucessões.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Diplomas legais, súmulas e jurisprudência correlata.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DIREITO DA CRIANÇA E DO ADOLESCENTE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Lei 8069/90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Lei 12.594/12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Súmulas e jurisprudência correlata.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DIREITO PROCESSUAL CIVIL</w:t>
      </w:r>
    </w:p>
    <w:p>
      <w:pPr>
        <w:pStyle w:val="ListParagraph"/>
        <w:widowControl/>
        <w:numPr>
          <w:ilvl w:val="0"/>
          <w:numId w:val="3"/>
        </w:numPr>
        <w:tabs>
          <w:tab w:val="clear" w:pos="709"/>
          <w:tab w:val="left" w:pos="491" w:leader="none"/>
        </w:tabs>
        <w:suppressAutoHyphens w:val="true"/>
        <w:bidi w:val="0"/>
        <w:spacing w:lineRule="auto" w:line="360" w:before="0" w:after="0"/>
        <w:ind w:left="567" w:right="0" w:hanging="510"/>
        <w:contextualSpacing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Solução consensual dos conflitos. Autocomposição. Mediação e Conciliação. Resolução 125 do CNJ.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Teoria geral do</w:t>
      </w:r>
      <w:r>
        <w:rPr>
          <w:rFonts w:ascii="Arial" w:hAnsi="Arial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processo.</w:t>
      </w:r>
    </w:p>
    <w:p>
      <w:pPr>
        <w:pStyle w:val="Ttulo1"/>
        <w:numPr>
          <w:ilvl w:val="0"/>
          <w:numId w:val="3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Processo de</w:t>
      </w:r>
      <w:r>
        <w:rPr>
          <w:rFonts w:ascii="Arial" w:hAnsi="Arial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conhecimento.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Dos processos nos Tribunais e os meios de impugnação das decisões judiciais. </w:t>
      </w:r>
    </w:p>
    <w:p>
      <w:pPr>
        <w:pStyle w:val="Ttulo1"/>
        <w:numPr>
          <w:ilvl w:val="0"/>
          <w:numId w:val="3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Processo de execução e cumprimento de</w:t>
      </w:r>
      <w:r>
        <w:rPr>
          <w:rFonts w:ascii="Arial" w:hAnsi="Arial"/>
          <w:b w:val="false"/>
          <w:bCs w:val="false"/>
          <w:spacing w:val="-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sentença.</w:t>
      </w:r>
    </w:p>
    <w:p>
      <w:pPr>
        <w:pStyle w:val="Ttulo1"/>
        <w:numPr>
          <w:ilvl w:val="0"/>
          <w:numId w:val="3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Procedimentos</w:t>
      </w:r>
      <w:r>
        <w:rPr>
          <w:rFonts w:ascii="Arial" w:hAnsi="Arial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especiais.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Processos coletivos: teoria geral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Diplomas legais, súmulas e jurisprudência correlata.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DIREITO PENAL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508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Conceito e características do Direito Penal. Fontes do Direito Penal. Aplicação da lei penal. Lei penal no tempo. Lei excepcional ou temporária. Tempo do crime. Lugar do crime. Interpretação e integração da lei penal. Concurso aparente de normas.</w:t>
      </w:r>
      <w:r>
        <w:rPr>
          <w:rFonts w:ascii="Arial" w:hAnsi="Arial"/>
          <w:spacing w:val="-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Analogia.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Princípios constitucionais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penais.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50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Tipicidade. Tipicidade formal e tipicidade material. Elementares. Consumação e tentativa. Desistência voluntária e arrependimento</w:t>
      </w:r>
      <w:r>
        <w:rPr>
          <w:rFonts w:ascii="Arial" w:hAnsi="Arial"/>
          <w:spacing w:val="-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eficaz.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89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Teoria do erro jurídico-penal.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Ilicitude. Causas excludentes da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ilicitude.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Culpabilidade. Causas excludentes da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culpabilidade.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Arrependimento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posterior.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Condições objetivas de punibilidade e escusas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absolutórias.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Concurso 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pessoas.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50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Concurso 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crimes.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573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Penas privativas de liberdade, restritivas de direitos e de multa. Cominação e aplicação da pena. Efeitos da condenação. Suspensão condicional da pena ("</w:t>
      </w:r>
      <w:r>
        <w:rPr>
          <w:rFonts w:ascii="Arial" w:hAnsi="Arial"/>
          <w:i/>
          <w:sz w:val="24"/>
          <w:szCs w:val="24"/>
        </w:rPr>
        <w:t>sursis</w:t>
      </w:r>
      <w:r>
        <w:rPr>
          <w:rFonts w:ascii="Arial" w:hAnsi="Arial"/>
          <w:sz w:val="24"/>
          <w:szCs w:val="24"/>
        </w:rPr>
        <w:t>"). Medidas 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segurança.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647" w:leader="none"/>
        </w:tabs>
        <w:spacing w:lineRule="auto" w:line="36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Regimes de cumprimento de pena. Progressão e regressão de regime. Livramento condicional.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Extinção da punibilidade. Prescrição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penal.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663" w:leader="none"/>
          <w:tab w:val="left" w:pos="676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Crimes</w:t>
      </w:r>
      <w:r>
        <w:rPr>
          <w:rFonts w:ascii="Arial" w:hAnsi="Arial"/>
          <w:spacing w:val="3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</w:t>
      </w:r>
      <w:r>
        <w:rPr>
          <w:rFonts w:ascii="Arial" w:hAnsi="Arial"/>
          <w:spacing w:val="3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3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pessoa.</w:t>
      </w:r>
      <w:r>
        <w:rPr>
          <w:rFonts w:ascii="Arial" w:hAnsi="Arial"/>
          <w:spacing w:val="3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Crimes</w:t>
      </w:r>
      <w:r>
        <w:rPr>
          <w:rFonts w:ascii="Arial" w:hAnsi="Arial"/>
          <w:spacing w:val="3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</w:t>
      </w:r>
      <w:r>
        <w:rPr>
          <w:rFonts w:ascii="Arial" w:hAnsi="Arial"/>
          <w:spacing w:val="3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3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patrimônio.</w:t>
        <w:tab/>
        <w:t>Crimes contra a dignidade sexual. Crimes contra a Administração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Pública.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Crimes tipificados no Código Brasileiro de Trânsito (Lei n.º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9.503/97).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Crimes hediondos (Lei nº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8.072/90).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Crimes tipificados na Lei nº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11.340/06.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Crimes tipificados no Estatuto da Criança e do Adolescente (Lei nº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8.069/90).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626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Crimes tipificados na Lei nº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11.343/06.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Crimes tipificados no Estatuto do Desarmamento (Lei nº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10.826/03).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Diplomas legais, súmulas e jurisprudência correlata.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DIREITO PROCESSUAL PENAL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19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Sistemas processuais penais. Princípios processuais penais. Princípios constitucionais. Aplicação e interpretação da lei processual. Norma Processual Penal: fonte 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eficácia.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534" w:leader="none"/>
        </w:tabs>
        <w:spacing w:lineRule="auto" w:line="36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Persecução penal. Inquérito policial e outros procedimentos preparatórios da ação penal.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Arquivamento e desarquivamento de inquérito policial e peças de</w:t>
      </w:r>
      <w:r>
        <w:rPr>
          <w:rFonts w:ascii="Arial" w:hAnsi="Arial"/>
          <w:spacing w:val="-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informação.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Condições da ação. Pressupostos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processuais.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Ação penal pública. Ação penal privada. Ação penal privada subsidiária da</w:t>
      </w:r>
      <w:r>
        <w:rPr>
          <w:rFonts w:ascii="Arial" w:hAnsi="Arial"/>
          <w:spacing w:val="-2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pública.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Competência.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Jurisdição.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Prova.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Sujeitos do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processo.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Fatos e atos processuais. Citação, notificação e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intimação. Teoria geral do procedimento. Procedimento ordinário, sumário e sumaríssimo. Procedimentos especiais. Procedimento dos Juizados Especiais Criminais (Lei n° 9.099/95). Procedimento dos crimes dolosos contra a vida. Procedimento da Lei de Violência Doméstica (Lei nº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11.340/06).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Prisão processual 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liberdade.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Sentença Penal. Efeitos da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condenação.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Recursos em matéria criminal e na execução</w:t>
      </w:r>
      <w:r>
        <w:rPr>
          <w:rFonts w:ascii="Arial" w:hAnsi="Arial"/>
          <w:spacing w:val="-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penal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Coisa julgada penal.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Preclusão.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Revisão criminal.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Execução Penal (Lei 7.210/84).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625" w:leader="none"/>
        </w:tabs>
        <w:spacing w:lineRule="auto" w:line="36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Diplomas legais, súmulas e jurisprudência correlata.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DIREITO CONSTITUCIONAL E PRINCÍPIOS INSTITUCIONAIS DA DEFENSORIA PÚBLICA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Constituição da República Federativa do Brasil de</w:t>
      </w:r>
      <w:r>
        <w:rPr>
          <w:rFonts w:ascii="Arial" w:hAnsi="Arial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1988.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Poder</w:t>
      </w:r>
      <w:r>
        <w:rPr>
          <w:rFonts w:ascii="Arial" w:hAnsi="Arial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Constituinte.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Direitos e garantias</w:t>
      </w:r>
      <w:r>
        <w:rPr>
          <w:rFonts w:ascii="Arial" w:hAnsi="Arial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fundamentais.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Da Nacionalidade – dos direitos políticos.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contextualSpacing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Organização político-administrativa do</w:t>
      </w:r>
      <w:r>
        <w:rPr>
          <w:rFonts w:ascii="Arial" w:hAnsi="Arial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Estado.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493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Administração</w:t>
      </w:r>
      <w:r>
        <w:rPr>
          <w:rFonts w:ascii="Arial" w:hAnsi="Arial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pública.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Da Organização dos Poderes.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Poder</w:t>
      </w:r>
      <w:r>
        <w:rPr>
          <w:rFonts w:ascii="Arial" w:hAnsi="Arial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Legislativo.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491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Poder</w:t>
      </w:r>
      <w:r>
        <w:rPr>
          <w:rFonts w:ascii="Arial" w:hAnsi="Arial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Judiciário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505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Funções essenciais à</w:t>
      </w:r>
      <w:r>
        <w:rPr>
          <w:rFonts w:ascii="Arial" w:hAnsi="Arial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Justiça.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505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Defensoria</w:t>
      </w:r>
      <w:r>
        <w:rPr>
          <w:rFonts w:ascii="Arial" w:hAnsi="Arial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Pública: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Emenda Constitucional nº 80/2014. Lei complementar 80/94. Lei complementar 132/09.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573" w:leader="none"/>
        </w:tabs>
        <w:spacing w:lineRule="auto" w:line="36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Diplomas legais, súmulas e jurisprudência correlata.</w:t>
      </w:r>
    </w:p>
    <w:p>
      <w:pPr>
        <w:pStyle w:val="Corpodotexto"/>
        <w:tabs>
          <w:tab w:val="clear" w:pos="709"/>
          <w:tab w:val="left" w:pos="573" w:leader="none"/>
        </w:tabs>
        <w:spacing w:lineRule="auto" w:line="36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09"/>
          <w:tab w:val="left" w:pos="573" w:leader="none"/>
        </w:tabs>
        <w:spacing w:lineRule="auto" w:line="360" w:before="0" w:after="0"/>
        <w:ind w:left="0" w:right="0" w:hanging="0"/>
        <w:jc w:val="both"/>
        <w:rPr/>
      </w:pPr>
      <w:r>
        <w:rPr>
          <w:rFonts w:ascii="Arial" w:hAnsi="Arial"/>
          <w:b/>
          <w:bCs/>
          <w:sz w:val="24"/>
          <w:szCs w:val="24"/>
        </w:rPr>
        <w:t xml:space="preserve">DIREITO </w:t>
      </w: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ar-SA" w:bidi="ar-SA"/>
        </w:rPr>
        <w:t>DE MINORIAS E VULNERABILIZADOS</w:t>
      </w:r>
    </w:p>
    <w:p>
      <w:pPr>
        <w:pStyle w:val="Corpodotexto"/>
        <w:tabs>
          <w:tab w:val="clear" w:pos="709"/>
          <w:tab w:val="left" w:pos="573" w:leader="none"/>
        </w:tabs>
        <w:spacing w:lineRule="auto" w:line="36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1. Direitos das mulheres</w:t>
      </w:r>
    </w:p>
    <w:p>
      <w:pPr>
        <w:pStyle w:val="Corpodotexto"/>
        <w:tabs>
          <w:tab w:val="clear" w:pos="709"/>
          <w:tab w:val="left" w:pos="573" w:leader="none"/>
        </w:tabs>
        <w:spacing w:lineRule="auto" w:line="36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2. Direitos da População LGBTQIA+</w:t>
      </w:r>
    </w:p>
    <w:p>
      <w:pPr>
        <w:pStyle w:val="Corpodotexto"/>
        <w:tabs>
          <w:tab w:val="clear" w:pos="709"/>
          <w:tab w:val="left" w:pos="573" w:leader="none"/>
        </w:tabs>
        <w:spacing w:lineRule="auto" w:line="36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3. Direitos da População negra</w:t>
      </w:r>
    </w:p>
    <w:p>
      <w:pPr>
        <w:pStyle w:val="Corpodotexto"/>
        <w:tabs>
          <w:tab w:val="clear" w:pos="709"/>
          <w:tab w:val="left" w:pos="573" w:leader="none"/>
        </w:tabs>
        <w:spacing w:lineRule="auto" w:line="36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4. Direitos de Indígenas</w:t>
      </w:r>
    </w:p>
    <w:p>
      <w:pPr>
        <w:pStyle w:val="Corpodotexto"/>
        <w:tabs>
          <w:tab w:val="clear" w:pos="709"/>
          <w:tab w:val="left" w:pos="573" w:leader="none"/>
        </w:tabs>
        <w:spacing w:lineRule="auto" w:line="36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5. Direitos de Quilombolas</w:t>
      </w:r>
    </w:p>
    <w:p>
      <w:pPr>
        <w:pStyle w:val="Corpodotexto"/>
        <w:tabs>
          <w:tab w:val="clear" w:pos="709"/>
          <w:tab w:val="left" w:pos="573" w:leader="none"/>
        </w:tabs>
        <w:spacing w:lineRule="auto" w:line="36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6. Direitos das Pessoas com Deficiência</w:t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1701" w:top="2126" w:footer="1134" w:bottom="15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_______________________________________________________________________</w:t>
    </w:r>
  </w:p>
  <w:p>
    <w:pPr>
      <w:pStyle w:val="Rodap"/>
      <w:jc w:val="center"/>
      <w:rPr>
        <w:rFonts w:ascii="Arial Narrow" w:hAnsi="Arial Narrow" w:cs="Times New Roman"/>
        <w:color w:val="2A2A2A"/>
        <w:sz w:val="20"/>
        <w:szCs w:val="24"/>
      </w:rPr>
    </w:pPr>
    <w:r>
      <w:rPr>
        <w:rFonts w:cs="Times New Roman" w:ascii="Times New Roman" w:hAnsi="Times New Roman"/>
        <w:i/>
        <w:iCs/>
        <w:color w:val="2A2A2A"/>
        <w:sz w:val="20"/>
        <w:szCs w:val="24"/>
      </w:rPr>
      <w:t>Núcleo Regional de Colinas</w:t>
    </w:r>
  </w:p>
  <w:p>
    <w:pPr>
      <w:pStyle w:val="Rodap"/>
      <w:jc w:val="center"/>
      <w:rPr>
        <w:rFonts w:ascii="Arial Narrow" w:hAnsi="Arial Narrow" w:cs="Times New Roman"/>
        <w:color w:val="2A2A2A"/>
        <w:sz w:val="20"/>
        <w:szCs w:val="24"/>
      </w:rPr>
    </w:pPr>
    <w:r>
      <w:rPr>
        <w:rFonts w:cs="Times New Roman" w:ascii="Times New Roman" w:hAnsi="Times New Roman"/>
        <w:i/>
        <w:iCs/>
        <w:color w:val="2A2A2A"/>
        <w:sz w:val="20"/>
        <w:szCs w:val="24"/>
      </w:rPr>
      <w:t>Av. Sorriso, S/N, Alto do São Francisco (Macaco Molhado), Colinas/MA, CEP: 65690-000</w:t>
    </w:r>
  </w:p>
  <w:p>
    <w:pPr>
      <w:pStyle w:val="Rodap"/>
      <w:jc w:val="center"/>
      <w:rPr>
        <w:rFonts w:ascii="Arial Narrow" w:hAnsi="Arial Narrow" w:cs="Times New Roman"/>
        <w:color w:val="2A2A2A"/>
        <w:sz w:val="20"/>
        <w:szCs w:val="24"/>
      </w:rPr>
    </w:pPr>
    <w:r>
      <w:rPr>
        <w:rFonts w:cs="Times New Roman" w:ascii="Times New Roman" w:hAnsi="Times New Roman"/>
        <w:i/>
        <w:iCs/>
        <w:color w:val="2A2A2A"/>
        <w:sz w:val="20"/>
        <w:szCs w:val="24"/>
      </w:rPr>
      <w:t>nucleocolinas@ma.def.br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1954530</wp:posOffset>
          </wp:positionH>
          <wp:positionV relativeFrom="paragraph">
            <wp:posOffset>-800100</wp:posOffset>
          </wp:positionV>
          <wp:extent cx="1767205" cy="130429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68" t="16597" r="8776" b="18706"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130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  <w:t>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0" w:hanging="269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30" w:hanging="26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60" w:hanging="26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1" w:hanging="26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21" w:hanging="26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52" w:hanging="26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82" w:hanging="26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13" w:hanging="26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43" w:hanging="269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90" w:hanging="269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30" w:hanging="26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60" w:hanging="26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1" w:hanging="26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21" w:hanging="26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52" w:hanging="26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82" w:hanging="26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13" w:hanging="26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43" w:hanging="269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22" w:hanging="269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26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6" w:hanging="26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26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3" w:hanging="26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26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0" w:hanging="26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26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7" w:hanging="269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22" w:hanging="286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28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6" w:hanging="28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3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0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7" w:hanging="286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22" w:hanging="497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49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6" w:hanging="49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49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3" w:hanging="49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49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0" w:hanging="49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49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7" w:hanging="497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14fd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ar-SA" w:bidi="ar-SA"/>
    </w:rPr>
  </w:style>
  <w:style w:type="paragraph" w:styleId="Ttulo1">
    <w:name w:val="Heading 1"/>
    <w:basedOn w:val="Normal"/>
    <w:qFormat/>
    <w:pPr>
      <w:ind w:left="446" w:right="0" w:hanging="167"/>
      <w:jc w:val="both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14fd6"/>
    <w:rPr/>
  </w:style>
  <w:style w:type="character" w:styleId="RodapChar" w:customStyle="1">
    <w:name w:val="Rodapé Char"/>
    <w:basedOn w:val="DefaultParagraphFont"/>
    <w:link w:val="Rodap"/>
    <w:qFormat/>
    <w:rsid w:val="00b14fd6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14fd6"/>
    <w:rPr>
      <w:rFonts w:ascii="Tahoma" w:hAnsi="Tahoma" w:cs="Tahoma"/>
      <w:sz w:val="16"/>
      <w:szCs w:val="16"/>
    </w:rPr>
  </w:style>
  <w:style w:type="character" w:styleId="Geral1" w:customStyle="1">
    <w:name w:val="geral1"/>
    <w:qFormat/>
    <w:rsid w:val="00b14fd6"/>
    <w:rPr>
      <w:rFonts w:ascii="Verdana" w:hAnsi="Verdana" w:cs="Verdana"/>
      <w:sz w:val="21"/>
      <w:szCs w:val="21"/>
    </w:rPr>
  </w:style>
  <w:style w:type="character" w:styleId="Strong">
    <w:name w:val="Strong"/>
    <w:qFormat/>
    <w:rsid w:val="00b14fd6"/>
    <w:rPr>
      <w:b/>
      <w:bCs/>
    </w:rPr>
  </w:style>
  <w:style w:type="character" w:styleId="Appleconvertedspace" w:customStyle="1">
    <w:name w:val="apple-converted-space"/>
    <w:basedOn w:val="DefaultParagraphFont"/>
    <w:qFormat/>
    <w:rsid w:val="00145a40"/>
    <w:rPr/>
  </w:style>
  <w:style w:type="character" w:styleId="LinkdaInternet">
    <w:name w:val="Link da Internet"/>
    <w:basedOn w:val="DefaultParagraphFont"/>
    <w:uiPriority w:val="99"/>
    <w:semiHidden/>
    <w:unhideWhenUsed/>
    <w:rsid w:val="00145a40"/>
    <w:rPr>
      <w:color w:val="0000FF"/>
      <w:u w:val="single"/>
    </w:rPr>
  </w:style>
  <w:style w:type="character" w:styleId="CorpodetextoChar">
    <w:name w:val="Corpo de texto Char"/>
    <w:qFormat/>
    <w:rPr>
      <w:rFonts w:eastAsia="Mangal"/>
      <w:lang w:eastAsia="hi-IN"/>
    </w:rPr>
  </w:style>
  <w:style w:type="character" w:styleId="Fontepargpadro1">
    <w:name w:val="Fonte parág. padrão1"/>
    <w:qFormat/>
    <w:rPr/>
  </w:style>
  <w:style w:type="character" w:styleId="Ttulo6Char">
    <w:name w:val="Título 6 Char"/>
    <w:qFormat/>
    <w:rPr>
      <w:rFonts w:eastAsia="Mangal"/>
      <w:bCs/>
      <w:szCs w:val="22"/>
      <w:lang w:eastAsia="hi-IN"/>
    </w:rPr>
  </w:style>
  <w:style w:type="character" w:styleId="Ttulo5Char">
    <w:name w:val="Título 5 Char"/>
    <w:qFormat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14fd6"/>
    <w:pPr>
      <w:tabs>
        <w:tab w:val="clear" w:pos="709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14fd6"/>
    <w:pPr>
      <w:tabs>
        <w:tab w:val="clear" w:pos="709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14fd6"/>
    <w:pPr>
      <w:suppressAutoHyphens w:val="false"/>
    </w:pPr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NormalWeb">
    <w:name w:val="Normal (Web)"/>
    <w:basedOn w:val="Normal"/>
    <w:qFormat/>
    <w:rsid w:val="00b14fd6"/>
    <w:pPr>
      <w:spacing w:before="280" w:after="280"/>
    </w:pPr>
    <w:rPr/>
  </w:style>
  <w:style w:type="paragraph" w:styleId="ListParagraph">
    <w:name w:val="List Paragraph"/>
    <w:basedOn w:val="Normal"/>
    <w:uiPriority w:val="34"/>
    <w:qFormat/>
    <w:rsid w:val="00b14fd6"/>
    <w:pPr>
      <w:spacing w:before="0" w:after="0"/>
      <w:ind w:left="720" w:hanging="0"/>
      <w:contextualSpacing/>
    </w:pPr>
    <w:rPr/>
  </w:style>
  <w:style w:type="paragraph" w:styleId="Ecxmsobodytext" w:customStyle="1">
    <w:name w:val="ecxmsobodytext"/>
    <w:basedOn w:val="Normal"/>
    <w:qFormat/>
    <w:rsid w:val="00306b08"/>
    <w:pPr>
      <w:suppressAutoHyphens w:val="false"/>
      <w:spacing w:before="0" w:after="324"/>
    </w:pPr>
    <w:rPr>
      <w:lang w:eastAsia="pt-BR"/>
    </w:rPr>
  </w:style>
  <w:style w:type="paragraph" w:styleId="LONormal" w:customStyle="1">
    <w:name w:val="LO-Normal"/>
    <w:qFormat/>
    <w:rsid w:val="00955bc3"/>
    <w:pPr>
      <w:widowControl/>
      <w:suppressAutoHyphens w:val="true"/>
      <w:bidi w:val="0"/>
      <w:spacing w:lineRule="auto" w:line="240" w:before="0" w:after="0"/>
      <w:jc w:val="left"/>
    </w:pPr>
    <w:rPr>
      <w:rFonts w:ascii="Bookman Old Style" w:hAnsi="Bookman Old Style" w:eastAsia="SimSun" w:cs="Bookman Old Style"/>
      <w:color w:val="000000"/>
      <w:kern w:val="0"/>
      <w:sz w:val="24"/>
      <w:szCs w:val="24"/>
      <w:lang w:val="pt-BR" w:eastAsia="zh-CN" w:bidi="hi-IN"/>
    </w:rPr>
  </w:style>
  <w:style w:type="paragraph" w:styleId="Standard" w:customStyle="1">
    <w:name w:val="Standard"/>
    <w:qFormat/>
    <w:rsid w:val="00955bc3"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A"/>
      <w:kern w:val="2"/>
      <w:sz w:val="24"/>
      <w:szCs w:val="22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955bc3"/>
    <w:pPr>
      <w:spacing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955bc3"/>
    <w:pPr>
      <w:spacing w:before="0" w:after="120"/>
    </w:pPr>
    <w:rPr/>
  </w:style>
  <w:style w:type="paragraph" w:styleId="Western">
    <w:name w:val="western"/>
    <w:basedOn w:val="Normal"/>
    <w:qFormat/>
    <w:pPr>
      <w:suppressAutoHyphens w:val="false"/>
      <w:spacing w:before="280" w:after="119"/>
    </w:pPr>
    <w:rPr>
      <w:color w:val="000000"/>
    </w:rPr>
  </w:style>
  <w:style w:type="paragraph" w:styleId="PargrafodaLista">
    <w:name w:val="Parágrafo da Lista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tapecuru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3E5E-80CC-4EE0-8F4A-716B9224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10</Pages>
  <Words>1626</Words>
  <Characters>9619</Characters>
  <CharactersWithSpaces>11071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Defensoria</dc:creator>
  <dc:description/>
  <dc:language>pt-BR</dc:language>
  <cp:lastModifiedBy/>
  <dcterms:modified xsi:type="dcterms:W3CDTF">2020-11-17T13:21:39Z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